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18E51" w14:textId="77777777" w:rsidR="00F83FEC" w:rsidRDefault="00F83FEC" w:rsidP="00CC1FBF">
      <w:pPr>
        <w:spacing w:line="276" w:lineRule="auto"/>
        <w:jc w:val="both"/>
        <w:rPr>
          <w:rFonts w:ascii="Calibri" w:eastAsia="Times New Roman" w:hAnsi="Calibri" w:cs="Calibri"/>
          <w:color w:val="292F33"/>
          <w:sz w:val="23"/>
          <w:szCs w:val="23"/>
        </w:rPr>
      </w:pPr>
      <w:r>
        <w:rPr>
          <w:rFonts w:ascii="Calibri" w:eastAsia="Times New Roman" w:hAnsi="Calibri" w:cs="Calibri"/>
          <w:b/>
          <w:bCs/>
          <w:noProof/>
          <w:color w:val="292F33"/>
          <w:sz w:val="28"/>
          <w:szCs w:val="28"/>
          <w:lang w:val="en-US"/>
        </w:rPr>
        <w:drawing>
          <wp:inline distT="0" distB="0" distL="0" distR="0" wp14:anchorId="332DD631" wp14:editId="007EF75D">
            <wp:extent cx="5943600" cy="14986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D6A21" w14:textId="77777777" w:rsidR="00F83FEC" w:rsidRDefault="00F83FEC" w:rsidP="00CC1FBF">
      <w:pPr>
        <w:spacing w:line="276" w:lineRule="auto"/>
        <w:jc w:val="right"/>
        <w:rPr>
          <w:rFonts w:ascii="Calibri" w:eastAsia="Times New Roman" w:hAnsi="Calibri" w:cs="Calibri"/>
          <w:b/>
          <w:bCs/>
          <w:color w:val="292F33"/>
          <w:sz w:val="28"/>
          <w:szCs w:val="28"/>
        </w:rPr>
      </w:pPr>
    </w:p>
    <w:p w14:paraId="2FAD5060" w14:textId="77777777" w:rsidR="009A2EE6" w:rsidRPr="00CC1FBF" w:rsidRDefault="00453EC6" w:rsidP="00CC1FBF">
      <w:pPr>
        <w:spacing w:line="276" w:lineRule="auto"/>
        <w:jc w:val="right"/>
        <w:rPr>
          <w:rFonts w:ascii="Calibri" w:eastAsia="Times New Roman" w:hAnsi="Calibri" w:cs="Calibri"/>
          <w:color w:val="292F33"/>
          <w:sz w:val="23"/>
          <w:szCs w:val="23"/>
        </w:rPr>
      </w:pPr>
      <w:r>
        <w:rPr>
          <w:rFonts w:ascii="Calibri" w:eastAsia="Times New Roman" w:hAnsi="Calibri" w:cs="Calibri"/>
          <w:b/>
          <w:bCs/>
          <w:color w:val="292F33"/>
          <w:sz w:val="28"/>
          <w:szCs w:val="28"/>
        </w:rPr>
        <w:t>12</w:t>
      </w:r>
      <w:r w:rsidR="009A2EE6">
        <w:rPr>
          <w:rFonts w:ascii="Calibri" w:eastAsia="Times New Roman" w:hAnsi="Calibri" w:cs="Calibri"/>
          <w:b/>
          <w:bCs/>
          <w:color w:val="292F33"/>
          <w:sz w:val="28"/>
          <w:szCs w:val="28"/>
        </w:rPr>
        <w:t>/02/2021</w:t>
      </w:r>
    </w:p>
    <w:p w14:paraId="26F14B4B" w14:textId="77777777" w:rsidR="009A2EE6" w:rsidRDefault="009A2EE6" w:rsidP="009A2EE6">
      <w:pPr>
        <w:spacing w:line="276" w:lineRule="auto"/>
        <w:jc w:val="center"/>
        <w:rPr>
          <w:rFonts w:ascii="Calibri" w:eastAsia="Times New Roman" w:hAnsi="Calibri" w:cs="Calibri"/>
          <w:b/>
          <w:bCs/>
          <w:color w:val="292F33"/>
          <w:sz w:val="28"/>
          <w:szCs w:val="28"/>
        </w:rPr>
      </w:pPr>
    </w:p>
    <w:p w14:paraId="11E23C9D" w14:textId="20B2FD74" w:rsidR="009A2EE6" w:rsidRPr="00453EC6" w:rsidRDefault="00393946" w:rsidP="009A2EE6">
      <w:pPr>
        <w:spacing w:line="276" w:lineRule="auto"/>
        <w:jc w:val="center"/>
        <w:rPr>
          <w:rFonts w:ascii="Calibri" w:eastAsia="Times New Roman" w:hAnsi="Calibri" w:cs="Calibri"/>
          <w:b/>
          <w:bCs/>
          <w:color w:val="292F33"/>
          <w:sz w:val="28"/>
          <w:szCs w:val="28"/>
        </w:rPr>
      </w:pPr>
      <w:r w:rsidRPr="00453EC6">
        <w:rPr>
          <w:rFonts w:ascii="Calibri" w:eastAsia="Times New Roman" w:hAnsi="Calibri" w:cs="Calibri"/>
          <w:b/>
          <w:bCs/>
          <w:color w:val="292F33"/>
          <w:sz w:val="28"/>
          <w:szCs w:val="28"/>
        </w:rPr>
        <w:t>TÜRKİYE</w:t>
      </w:r>
      <w:r w:rsidR="00EB4BF1">
        <w:rPr>
          <w:rFonts w:ascii="Calibri" w:eastAsia="Times New Roman" w:hAnsi="Calibri" w:cs="Calibri"/>
          <w:b/>
          <w:bCs/>
          <w:color w:val="292F33"/>
          <w:sz w:val="28"/>
          <w:szCs w:val="28"/>
        </w:rPr>
        <w:t>’</w:t>
      </w:r>
      <w:r w:rsidRPr="00453EC6">
        <w:rPr>
          <w:rFonts w:ascii="Calibri" w:eastAsia="Times New Roman" w:hAnsi="Calibri" w:cs="Calibri"/>
          <w:b/>
          <w:bCs/>
          <w:color w:val="292F33"/>
          <w:sz w:val="28"/>
          <w:szCs w:val="28"/>
        </w:rPr>
        <w:t xml:space="preserve">NİN İLK </w:t>
      </w:r>
      <w:r w:rsidR="009A2EE6" w:rsidRPr="00453EC6">
        <w:rPr>
          <w:rFonts w:ascii="Calibri" w:eastAsia="Times New Roman" w:hAnsi="Calibri" w:cs="Calibri"/>
          <w:b/>
          <w:bCs/>
          <w:color w:val="292F33"/>
          <w:sz w:val="28"/>
          <w:szCs w:val="28"/>
        </w:rPr>
        <w:t xml:space="preserve">21. YÜZYIL YETKİNLİKLERİ </w:t>
      </w:r>
      <w:r w:rsidR="009C42D3" w:rsidRPr="00453EC6">
        <w:rPr>
          <w:rFonts w:ascii="Calibri" w:eastAsia="Times New Roman" w:hAnsi="Calibri" w:cs="Calibri"/>
          <w:b/>
          <w:bCs/>
          <w:color w:val="292F33"/>
          <w:sz w:val="28"/>
          <w:szCs w:val="28"/>
        </w:rPr>
        <w:t xml:space="preserve">EĞİTİM </w:t>
      </w:r>
      <w:r w:rsidR="009A2EE6" w:rsidRPr="00453EC6">
        <w:rPr>
          <w:rFonts w:ascii="Calibri" w:eastAsia="Times New Roman" w:hAnsi="Calibri" w:cs="Calibri"/>
          <w:b/>
          <w:bCs/>
          <w:color w:val="292F33"/>
          <w:sz w:val="28"/>
          <w:szCs w:val="28"/>
        </w:rPr>
        <w:t>PROGRAMI</w:t>
      </w:r>
    </w:p>
    <w:p w14:paraId="2F3C07A3" w14:textId="77777777" w:rsidR="00393946" w:rsidRPr="009A2EE6" w:rsidRDefault="009A2EE6" w:rsidP="009A2EE6">
      <w:pPr>
        <w:spacing w:line="276" w:lineRule="auto"/>
        <w:jc w:val="center"/>
        <w:rPr>
          <w:rFonts w:ascii="Calibri" w:eastAsia="Times New Roman" w:hAnsi="Calibri" w:cs="Calibri"/>
          <w:b/>
          <w:bCs/>
          <w:color w:val="292F33"/>
          <w:sz w:val="28"/>
          <w:szCs w:val="28"/>
        </w:rPr>
      </w:pPr>
      <w:r w:rsidRPr="00453EC6">
        <w:rPr>
          <w:rFonts w:ascii="Calibri" w:eastAsia="Times New Roman" w:hAnsi="Calibri" w:cs="Calibri"/>
          <w:b/>
          <w:bCs/>
          <w:color w:val="292F33"/>
          <w:sz w:val="28"/>
          <w:szCs w:val="28"/>
        </w:rPr>
        <w:t>MZV</w:t>
      </w:r>
      <w:r w:rsidR="00A314D6" w:rsidRPr="00453EC6">
        <w:rPr>
          <w:rFonts w:ascii="Calibri" w:eastAsia="Times New Roman" w:hAnsi="Calibri" w:cs="Calibri"/>
          <w:b/>
          <w:bCs/>
          <w:color w:val="292F33"/>
          <w:sz w:val="28"/>
          <w:szCs w:val="28"/>
        </w:rPr>
        <w:t>-</w:t>
      </w:r>
      <w:r w:rsidRPr="00453EC6">
        <w:rPr>
          <w:rFonts w:ascii="Calibri" w:eastAsia="Times New Roman" w:hAnsi="Calibri" w:cs="Calibri"/>
          <w:b/>
          <w:bCs/>
          <w:color w:val="292F33"/>
          <w:sz w:val="28"/>
          <w:szCs w:val="28"/>
        </w:rPr>
        <w:t>MEF YETGEN 6. YIL EĞİTİMLERİNE BAŞLIYOR</w:t>
      </w:r>
    </w:p>
    <w:p w14:paraId="2CFDBF53" w14:textId="77777777" w:rsidR="009A2EE6" w:rsidRDefault="009A2EE6" w:rsidP="009A2EE6">
      <w:pPr>
        <w:spacing w:line="276" w:lineRule="auto"/>
        <w:jc w:val="center"/>
        <w:rPr>
          <w:rFonts w:ascii="Calibri" w:eastAsia="Times New Roman" w:hAnsi="Calibri" w:cs="Calibri"/>
          <w:b/>
          <w:bCs/>
          <w:color w:val="292F33"/>
          <w:sz w:val="23"/>
          <w:szCs w:val="23"/>
        </w:rPr>
      </w:pPr>
    </w:p>
    <w:p w14:paraId="1DA19517" w14:textId="77777777" w:rsidR="00393946" w:rsidRPr="00B816CD" w:rsidRDefault="00393946" w:rsidP="00393946">
      <w:pPr>
        <w:spacing w:line="276" w:lineRule="auto"/>
        <w:jc w:val="both"/>
        <w:rPr>
          <w:rFonts w:ascii="Calibri" w:eastAsia="Times New Roman" w:hAnsi="Calibri" w:cs="Calibri"/>
          <w:b/>
          <w:bCs/>
          <w:color w:val="292F33"/>
          <w:sz w:val="23"/>
          <w:szCs w:val="23"/>
        </w:rPr>
      </w:pPr>
    </w:p>
    <w:p w14:paraId="5AE16733" w14:textId="77777777" w:rsidR="006A221C" w:rsidRPr="00B816CD" w:rsidRDefault="006A221C" w:rsidP="00B816CD">
      <w:pPr>
        <w:jc w:val="both"/>
        <w:rPr>
          <w:rFonts w:ascii="Calibri" w:eastAsia="Times New Roman" w:hAnsi="Calibri" w:cs="Calibri"/>
          <w:b/>
          <w:bCs/>
          <w:color w:val="292F33"/>
          <w:sz w:val="23"/>
          <w:szCs w:val="23"/>
        </w:rPr>
      </w:pPr>
      <w:r w:rsidRPr="00B816CD">
        <w:rPr>
          <w:rFonts w:ascii="Calibri" w:eastAsia="Times New Roman" w:hAnsi="Calibri" w:cs="Calibri"/>
          <w:b/>
          <w:bCs/>
          <w:color w:val="292F33"/>
          <w:sz w:val="23"/>
          <w:szCs w:val="23"/>
        </w:rPr>
        <w:t xml:space="preserve">Türkiye’de ilk defa </w:t>
      </w:r>
      <w:r w:rsidR="00743823" w:rsidRPr="00B816CD">
        <w:rPr>
          <w:rFonts w:ascii="Calibri" w:eastAsia="Times New Roman" w:hAnsi="Calibri" w:cs="Calibri"/>
          <w:b/>
          <w:bCs/>
          <w:color w:val="292F33"/>
          <w:sz w:val="23"/>
          <w:szCs w:val="23"/>
        </w:rPr>
        <w:t>l</w:t>
      </w:r>
      <w:r w:rsidR="00F24EF0" w:rsidRPr="00B816CD">
        <w:rPr>
          <w:rFonts w:ascii="Calibri" w:eastAsia="Times New Roman" w:hAnsi="Calibri" w:cs="Calibri"/>
          <w:b/>
          <w:bCs/>
          <w:color w:val="292F33"/>
          <w:sz w:val="23"/>
          <w:szCs w:val="23"/>
        </w:rPr>
        <w:t xml:space="preserve">ise ve </w:t>
      </w:r>
      <w:r w:rsidR="00743823" w:rsidRPr="00B816CD">
        <w:rPr>
          <w:rFonts w:ascii="Calibri" w:eastAsia="Times New Roman" w:hAnsi="Calibri" w:cs="Calibri"/>
          <w:b/>
          <w:bCs/>
          <w:color w:val="292F33"/>
          <w:sz w:val="23"/>
          <w:szCs w:val="23"/>
        </w:rPr>
        <w:t>ü</w:t>
      </w:r>
      <w:r w:rsidR="00F24EF0" w:rsidRPr="00B816CD">
        <w:rPr>
          <w:rFonts w:ascii="Calibri" w:eastAsia="Times New Roman" w:hAnsi="Calibri" w:cs="Calibri"/>
          <w:b/>
          <w:bCs/>
          <w:color w:val="292F33"/>
          <w:sz w:val="23"/>
          <w:szCs w:val="23"/>
        </w:rPr>
        <w:t xml:space="preserve">niversite öğrencilerine yönelik 21. Yüzyıl Yetkinlikleri </w:t>
      </w:r>
      <w:r w:rsidR="004434F1" w:rsidRPr="00B816CD">
        <w:rPr>
          <w:rFonts w:ascii="Calibri" w:eastAsia="Times New Roman" w:hAnsi="Calibri" w:cs="Calibri"/>
          <w:b/>
          <w:bCs/>
          <w:color w:val="292F33"/>
          <w:sz w:val="23"/>
          <w:szCs w:val="23"/>
        </w:rPr>
        <w:t>E</w:t>
      </w:r>
      <w:r w:rsidRPr="00B816CD">
        <w:rPr>
          <w:rFonts w:ascii="Calibri" w:eastAsia="Times New Roman" w:hAnsi="Calibri" w:cs="Calibri"/>
          <w:b/>
          <w:bCs/>
          <w:color w:val="292F33"/>
          <w:sz w:val="23"/>
          <w:szCs w:val="23"/>
        </w:rPr>
        <w:t xml:space="preserve">ğitim </w:t>
      </w:r>
      <w:r w:rsidR="004434F1" w:rsidRPr="00B816CD">
        <w:rPr>
          <w:rFonts w:ascii="Calibri" w:eastAsia="Times New Roman" w:hAnsi="Calibri" w:cs="Calibri"/>
          <w:b/>
          <w:bCs/>
          <w:color w:val="292F33"/>
          <w:sz w:val="23"/>
          <w:szCs w:val="23"/>
        </w:rPr>
        <w:t>P</w:t>
      </w:r>
      <w:r w:rsidRPr="00B816CD">
        <w:rPr>
          <w:rFonts w:ascii="Calibri" w:eastAsia="Times New Roman" w:hAnsi="Calibri" w:cs="Calibri"/>
          <w:b/>
          <w:bCs/>
          <w:color w:val="292F33"/>
          <w:sz w:val="23"/>
          <w:szCs w:val="23"/>
        </w:rPr>
        <w:t>rogramı olarak kurulan ve 6 yıldır binlerce gence sayısız yetkinlik kazandıran</w:t>
      </w:r>
      <w:r w:rsidR="00045FA8" w:rsidRPr="00B816CD">
        <w:rPr>
          <w:rFonts w:ascii="Calibri" w:eastAsia="Times New Roman" w:hAnsi="Calibri" w:cs="Calibri"/>
          <w:b/>
          <w:bCs/>
          <w:color w:val="292F33"/>
          <w:sz w:val="23"/>
          <w:szCs w:val="23"/>
        </w:rPr>
        <w:t xml:space="preserve"> </w:t>
      </w:r>
      <w:r w:rsidR="0004224B" w:rsidRPr="00B816CD">
        <w:rPr>
          <w:rFonts w:ascii="Calibri" w:eastAsia="Times New Roman" w:hAnsi="Calibri" w:cs="Calibri"/>
          <w:b/>
          <w:bCs/>
          <w:color w:val="292F33"/>
          <w:sz w:val="23"/>
          <w:szCs w:val="23"/>
        </w:rPr>
        <w:t>MZV</w:t>
      </w:r>
      <w:r w:rsidR="00A314D6" w:rsidRPr="00B816CD">
        <w:rPr>
          <w:rFonts w:ascii="Calibri" w:eastAsia="Times New Roman" w:hAnsi="Calibri" w:cs="Calibri"/>
          <w:b/>
          <w:bCs/>
          <w:color w:val="292F33"/>
          <w:sz w:val="23"/>
          <w:szCs w:val="23"/>
        </w:rPr>
        <w:t>-</w:t>
      </w:r>
      <w:r w:rsidR="0004224B" w:rsidRPr="00B816CD">
        <w:rPr>
          <w:rFonts w:ascii="Calibri" w:eastAsia="Times New Roman" w:hAnsi="Calibri" w:cs="Calibri"/>
          <w:b/>
          <w:bCs/>
          <w:color w:val="292F33"/>
          <w:sz w:val="23"/>
          <w:szCs w:val="23"/>
        </w:rPr>
        <w:t xml:space="preserve">MEF </w:t>
      </w:r>
      <w:proofErr w:type="spellStart"/>
      <w:r w:rsidRPr="00B816CD">
        <w:rPr>
          <w:rFonts w:ascii="Calibri" w:eastAsia="Times New Roman" w:hAnsi="Calibri" w:cs="Calibri"/>
          <w:b/>
          <w:bCs/>
          <w:color w:val="292F33"/>
          <w:sz w:val="23"/>
          <w:szCs w:val="23"/>
        </w:rPr>
        <w:t>Yet</w:t>
      </w:r>
      <w:r w:rsidR="00045FA8" w:rsidRPr="00B816CD">
        <w:rPr>
          <w:rFonts w:ascii="Calibri" w:eastAsia="Times New Roman" w:hAnsi="Calibri" w:cs="Calibri"/>
          <w:b/>
          <w:bCs/>
          <w:color w:val="292F33"/>
          <w:sz w:val="23"/>
          <w:szCs w:val="23"/>
        </w:rPr>
        <w:t>G</w:t>
      </w:r>
      <w:r w:rsidRPr="00B816CD">
        <w:rPr>
          <w:rFonts w:ascii="Calibri" w:eastAsia="Times New Roman" w:hAnsi="Calibri" w:cs="Calibri"/>
          <w:b/>
          <w:bCs/>
          <w:color w:val="292F33"/>
          <w:sz w:val="23"/>
          <w:szCs w:val="23"/>
        </w:rPr>
        <w:t>en</w:t>
      </w:r>
      <w:proofErr w:type="spellEnd"/>
      <w:r w:rsidRPr="00B816CD">
        <w:rPr>
          <w:rFonts w:ascii="Calibri" w:eastAsia="Times New Roman" w:hAnsi="Calibri" w:cs="Calibri"/>
          <w:b/>
          <w:bCs/>
          <w:color w:val="292F33"/>
          <w:sz w:val="23"/>
          <w:szCs w:val="23"/>
        </w:rPr>
        <w:t xml:space="preserve"> </w:t>
      </w:r>
      <w:r w:rsidR="007E4144">
        <w:rPr>
          <w:rFonts w:ascii="Calibri" w:eastAsia="Times New Roman" w:hAnsi="Calibri" w:cs="Calibri"/>
          <w:b/>
          <w:bCs/>
          <w:color w:val="292F33"/>
          <w:sz w:val="23"/>
          <w:szCs w:val="23"/>
        </w:rPr>
        <w:t xml:space="preserve">21. Yüzyıl Yetkinlikleri Eğitim Programı </w:t>
      </w:r>
      <w:r w:rsidRPr="00B816CD">
        <w:rPr>
          <w:rFonts w:ascii="Calibri" w:eastAsia="Times New Roman" w:hAnsi="Calibri" w:cs="Calibri"/>
          <w:b/>
          <w:bCs/>
          <w:color w:val="292F33"/>
          <w:sz w:val="23"/>
          <w:szCs w:val="23"/>
        </w:rPr>
        <w:t xml:space="preserve">13 Şubat 2021’de </w:t>
      </w:r>
      <w:r w:rsidR="00CC1FBF" w:rsidRPr="00B816CD">
        <w:rPr>
          <w:rFonts w:ascii="Calibri" w:eastAsia="Times New Roman" w:hAnsi="Calibri" w:cs="Calibri"/>
          <w:b/>
          <w:bCs/>
          <w:color w:val="292F33"/>
          <w:sz w:val="23"/>
          <w:szCs w:val="23"/>
        </w:rPr>
        <w:t>6. kez</w:t>
      </w:r>
      <w:r w:rsidRPr="00B816CD">
        <w:rPr>
          <w:rFonts w:ascii="Calibri" w:eastAsia="Times New Roman" w:hAnsi="Calibri" w:cs="Calibri"/>
          <w:b/>
          <w:bCs/>
          <w:color w:val="292F33"/>
          <w:sz w:val="23"/>
          <w:szCs w:val="23"/>
        </w:rPr>
        <w:t xml:space="preserve"> eğitimlerine başlıyor. </w:t>
      </w:r>
    </w:p>
    <w:p w14:paraId="1440F32F" w14:textId="77777777" w:rsidR="006A221C" w:rsidRPr="00B816CD" w:rsidRDefault="006A221C" w:rsidP="00B816CD">
      <w:pPr>
        <w:jc w:val="both"/>
        <w:rPr>
          <w:rFonts w:ascii="Calibri" w:eastAsia="Times New Roman" w:hAnsi="Calibri" w:cs="Calibri"/>
          <w:color w:val="292F33"/>
          <w:sz w:val="23"/>
          <w:szCs w:val="23"/>
        </w:rPr>
      </w:pPr>
    </w:p>
    <w:p w14:paraId="1ABE1BE2" w14:textId="77777777" w:rsidR="00045FA8" w:rsidRPr="00B816CD" w:rsidRDefault="006A221C" w:rsidP="00B816CD">
      <w:pPr>
        <w:jc w:val="both"/>
        <w:rPr>
          <w:rFonts w:ascii="Calibri" w:eastAsia="Times New Roman" w:hAnsi="Calibri" w:cs="Calibri"/>
          <w:color w:val="292F33"/>
          <w:sz w:val="23"/>
          <w:szCs w:val="23"/>
        </w:rPr>
      </w:pPr>
      <w:r w:rsidRPr="00B816CD">
        <w:rPr>
          <w:rFonts w:ascii="Calibri" w:eastAsia="Times New Roman" w:hAnsi="Calibri" w:cs="Calibri"/>
          <w:color w:val="292F33"/>
          <w:sz w:val="23"/>
          <w:szCs w:val="23"/>
        </w:rPr>
        <w:t>Mehmet Zorlu Vakfı (MZV) ve MEF Üniversitesi tarafından desteklenen</w:t>
      </w:r>
      <w:r w:rsidR="00BE5695" w:rsidRPr="00B816CD">
        <w:rPr>
          <w:rFonts w:ascii="Calibri" w:eastAsia="Times New Roman" w:hAnsi="Calibri" w:cs="Calibri"/>
          <w:color w:val="292F33"/>
          <w:sz w:val="23"/>
          <w:szCs w:val="23"/>
        </w:rPr>
        <w:t>,</w:t>
      </w:r>
      <w:r w:rsidR="00045FA8" w:rsidRPr="00B816CD">
        <w:rPr>
          <w:rFonts w:ascii="Calibri" w:eastAsia="Times New Roman" w:hAnsi="Calibri" w:cs="Calibri"/>
          <w:color w:val="292F33"/>
          <w:sz w:val="23"/>
          <w:szCs w:val="23"/>
        </w:rPr>
        <w:t xml:space="preserve"> MEF Üniversitesi Rektör Yardımcısı </w:t>
      </w:r>
      <w:r w:rsidR="007E4144">
        <w:rPr>
          <w:rFonts w:ascii="Calibri" w:eastAsia="Times New Roman" w:hAnsi="Calibri" w:cs="Calibri"/>
          <w:color w:val="292F33"/>
          <w:sz w:val="23"/>
          <w:szCs w:val="23"/>
        </w:rPr>
        <w:t xml:space="preserve">ve </w:t>
      </w:r>
      <w:proofErr w:type="spellStart"/>
      <w:r w:rsidR="007E4144">
        <w:rPr>
          <w:rFonts w:ascii="Calibri" w:eastAsia="Times New Roman" w:hAnsi="Calibri" w:cs="Calibri"/>
          <w:color w:val="292F33"/>
          <w:sz w:val="23"/>
          <w:szCs w:val="23"/>
        </w:rPr>
        <w:t>YetGen</w:t>
      </w:r>
      <w:proofErr w:type="spellEnd"/>
      <w:r w:rsidR="007E4144">
        <w:rPr>
          <w:rFonts w:ascii="Calibri" w:eastAsia="Times New Roman" w:hAnsi="Calibri" w:cs="Calibri"/>
          <w:color w:val="292F33"/>
          <w:sz w:val="23"/>
          <w:szCs w:val="23"/>
        </w:rPr>
        <w:t xml:space="preserve"> Kurucusu </w:t>
      </w:r>
      <w:r w:rsidR="00045FA8" w:rsidRPr="00B816CD">
        <w:rPr>
          <w:rFonts w:ascii="Calibri" w:eastAsia="Times New Roman" w:hAnsi="Calibri" w:cs="Calibri"/>
          <w:color w:val="292F33"/>
          <w:sz w:val="23"/>
          <w:szCs w:val="23"/>
        </w:rPr>
        <w:t xml:space="preserve">Prof. Dr. Erhan Erkut’un liderliğinde 6 yıldır </w:t>
      </w:r>
      <w:r w:rsidR="00A314D6" w:rsidRPr="00B816CD">
        <w:rPr>
          <w:rFonts w:ascii="Calibri" w:eastAsia="Times New Roman" w:hAnsi="Calibri" w:cs="Calibri"/>
          <w:color w:val="292F33"/>
          <w:sz w:val="23"/>
          <w:szCs w:val="23"/>
        </w:rPr>
        <w:t xml:space="preserve">tamamıyla ücretsiz olarak </w:t>
      </w:r>
      <w:r w:rsidR="00045FA8" w:rsidRPr="00B816CD">
        <w:rPr>
          <w:rFonts w:ascii="Calibri" w:eastAsia="Times New Roman" w:hAnsi="Calibri" w:cs="Calibri"/>
          <w:color w:val="292F33"/>
          <w:sz w:val="23"/>
          <w:szCs w:val="23"/>
        </w:rPr>
        <w:t xml:space="preserve">yapılan </w:t>
      </w:r>
      <w:r w:rsidR="0004224B" w:rsidRPr="00B816CD">
        <w:rPr>
          <w:rFonts w:ascii="Calibri" w:eastAsia="Times New Roman" w:hAnsi="Calibri" w:cs="Calibri"/>
          <w:color w:val="292F33"/>
          <w:sz w:val="23"/>
          <w:szCs w:val="23"/>
        </w:rPr>
        <w:t>MZV</w:t>
      </w:r>
      <w:r w:rsidR="00A314D6" w:rsidRPr="00B816CD">
        <w:rPr>
          <w:rFonts w:ascii="Calibri" w:eastAsia="Times New Roman" w:hAnsi="Calibri" w:cs="Calibri"/>
          <w:color w:val="292F33"/>
          <w:sz w:val="23"/>
          <w:szCs w:val="23"/>
        </w:rPr>
        <w:t>-</w:t>
      </w:r>
      <w:r w:rsidR="0004224B" w:rsidRPr="00B816CD">
        <w:rPr>
          <w:rFonts w:ascii="Calibri" w:eastAsia="Times New Roman" w:hAnsi="Calibri" w:cs="Calibri"/>
          <w:color w:val="292F33"/>
          <w:sz w:val="23"/>
          <w:szCs w:val="23"/>
        </w:rPr>
        <w:t xml:space="preserve">MEF </w:t>
      </w:r>
      <w:proofErr w:type="spellStart"/>
      <w:r w:rsidR="00045FA8" w:rsidRPr="00B816CD">
        <w:rPr>
          <w:rFonts w:ascii="Calibri" w:eastAsia="Times New Roman" w:hAnsi="Calibri" w:cs="Calibri"/>
          <w:color w:val="292F33"/>
          <w:sz w:val="23"/>
          <w:szCs w:val="23"/>
        </w:rPr>
        <w:t>YetGen</w:t>
      </w:r>
      <w:proofErr w:type="spellEnd"/>
      <w:r w:rsidR="004434F1" w:rsidRPr="00B816CD">
        <w:rPr>
          <w:rFonts w:ascii="Calibri" w:eastAsia="Times New Roman" w:hAnsi="Calibri" w:cs="Calibri"/>
          <w:color w:val="292F33"/>
          <w:sz w:val="23"/>
          <w:szCs w:val="23"/>
        </w:rPr>
        <w:t xml:space="preserve"> 21. Yüzyıl Yetkinlikleri Eğitim Programı,</w:t>
      </w:r>
      <w:r w:rsidR="00045FA8" w:rsidRPr="00B816CD">
        <w:rPr>
          <w:rFonts w:ascii="Calibri" w:eastAsia="Times New Roman" w:hAnsi="Calibri" w:cs="Calibri"/>
          <w:color w:val="292F33"/>
          <w:sz w:val="23"/>
          <w:szCs w:val="23"/>
        </w:rPr>
        <w:t xml:space="preserve"> her yıl daha da gelişen</w:t>
      </w:r>
      <w:r w:rsidR="00CC1FBF" w:rsidRPr="00B816CD">
        <w:rPr>
          <w:rFonts w:ascii="Calibri" w:eastAsia="Times New Roman" w:hAnsi="Calibri" w:cs="Calibri"/>
          <w:color w:val="292F33"/>
          <w:sz w:val="23"/>
          <w:szCs w:val="23"/>
        </w:rPr>
        <w:t xml:space="preserve">, yenilenen </w:t>
      </w:r>
      <w:r w:rsidR="00045FA8" w:rsidRPr="00B816CD">
        <w:rPr>
          <w:rFonts w:ascii="Calibri" w:eastAsia="Times New Roman" w:hAnsi="Calibri" w:cs="Calibri"/>
          <w:color w:val="292F33"/>
          <w:sz w:val="23"/>
          <w:szCs w:val="23"/>
        </w:rPr>
        <w:t xml:space="preserve">içeriği ile </w:t>
      </w:r>
      <w:r w:rsidR="0004224B" w:rsidRPr="00B816CD">
        <w:rPr>
          <w:rFonts w:ascii="Calibri" w:eastAsia="Times New Roman" w:hAnsi="Calibri" w:cs="Calibri"/>
          <w:color w:val="292F33"/>
          <w:sz w:val="23"/>
          <w:szCs w:val="23"/>
        </w:rPr>
        <w:t>2021’de</w:t>
      </w:r>
      <w:r w:rsidR="00045FA8" w:rsidRPr="00B816CD">
        <w:rPr>
          <w:rFonts w:ascii="Calibri" w:eastAsia="Times New Roman" w:hAnsi="Calibri" w:cs="Calibri"/>
          <w:color w:val="292F33"/>
          <w:sz w:val="23"/>
          <w:szCs w:val="23"/>
        </w:rPr>
        <w:t xml:space="preserve"> d</w:t>
      </w:r>
      <w:r w:rsidR="0004224B" w:rsidRPr="00B816CD">
        <w:rPr>
          <w:rFonts w:ascii="Calibri" w:eastAsia="Times New Roman" w:hAnsi="Calibri" w:cs="Calibri"/>
          <w:color w:val="292F33"/>
          <w:sz w:val="23"/>
          <w:szCs w:val="23"/>
        </w:rPr>
        <w:t>e</w:t>
      </w:r>
      <w:r w:rsidR="00045FA8" w:rsidRPr="00B816CD">
        <w:rPr>
          <w:rFonts w:ascii="Calibri" w:eastAsia="Times New Roman" w:hAnsi="Calibri" w:cs="Calibri"/>
          <w:color w:val="292F33"/>
          <w:sz w:val="23"/>
          <w:szCs w:val="23"/>
        </w:rPr>
        <w:t xml:space="preserve"> gençlerin farkındalıklarını artırmaya devam edecek. </w:t>
      </w:r>
    </w:p>
    <w:p w14:paraId="0A405D5C" w14:textId="77777777" w:rsidR="00045FA8" w:rsidRPr="00B816CD" w:rsidRDefault="00045FA8" w:rsidP="00B816CD">
      <w:pPr>
        <w:jc w:val="both"/>
        <w:rPr>
          <w:rFonts w:ascii="Calibri" w:eastAsia="Times New Roman" w:hAnsi="Calibri" w:cs="Calibri"/>
          <w:color w:val="292F33"/>
          <w:sz w:val="23"/>
          <w:szCs w:val="23"/>
        </w:rPr>
      </w:pPr>
    </w:p>
    <w:p w14:paraId="624A44FF" w14:textId="77777777" w:rsidR="00045FA8" w:rsidRPr="00B816CD" w:rsidRDefault="00045FA8" w:rsidP="00B816CD">
      <w:pPr>
        <w:jc w:val="both"/>
        <w:rPr>
          <w:rFonts w:ascii="Calibri" w:eastAsia="Times New Roman" w:hAnsi="Calibri" w:cs="Calibri"/>
          <w:color w:val="292F33"/>
          <w:sz w:val="23"/>
          <w:szCs w:val="23"/>
        </w:rPr>
      </w:pPr>
      <w:r w:rsidRPr="00B816CD">
        <w:rPr>
          <w:rFonts w:ascii="Calibri" w:eastAsia="Times New Roman" w:hAnsi="Calibri" w:cs="Calibri"/>
          <w:color w:val="292F33"/>
          <w:sz w:val="23"/>
          <w:szCs w:val="23"/>
        </w:rPr>
        <w:t xml:space="preserve">Bu yıl Türkiye’nin dört bir yanından </w:t>
      </w:r>
      <w:r w:rsidR="009C42D3" w:rsidRPr="00B816CD">
        <w:rPr>
          <w:rFonts w:ascii="Calibri" w:eastAsia="Times New Roman" w:hAnsi="Calibri" w:cs="Calibri"/>
          <w:color w:val="292F33"/>
          <w:sz w:val="23"/>
          <w:szCs w:val="23"/>
        </w:rPr>
        <w:t>6</w:t>
      </w:r>
      <w:r w:rsidR="00453EC6">
        <w:rPr>
          <w:rFonts w:ascii="Calibri" w:eastAsia="Times New Roman" w:hAnsi="Calibri" w:cs="Calibri"/>
          <w:color w:val="292F33"/>
          <w:sz w:val="23"/>
          <w:szCs w:val="23"/>
        </w:rPr>
        <w:t>.</w:t>
      </w:r>
      <w:r w:rsidR="009C42D3" w:rsidRPr="00B816CD">
        <w:rPr>
          <w:rFonts w:ascii="Calibri" w:eastAsia="Times New Roman" w:hAnsi="Calibri" w:cs="Calibri"/>
          <w:color w:val="292F33"/>
          <w:sz w:val="23"/>
          <w:szCs w:val="23"/>
        </w:rPr>
        <w:t>000’in</w:t>
      </w:r>
      <w:r w:rsidR="00393946" w:rsidRPr="00B816CD">
        <w:rPr>
          <w:rFonts w:ascii="Calibri" w:eastAsia="Times New Roman" w:hAnsi="Calibri" w:cs="Calibri"/>
          <w:color w:val="292F33"/>
          <w:sz w:val="23"/>
          <w:szCs w:val="23"/>
        </w:rPr>
        <w:t xml:space="preserve"> </w:t>
      </w:r>
      <w:r w:rsidR="009C42D3" w:rsidRPr="00B816CD">
        <w:rPr>
          <w:rFonts w:ascii="Calibri" w:eastAsia="Times New Roman" w:hAnsi="Calibri" w:cs="Calibri"/>
          <w:color w:val="292F33"/>
          <w:sz w:val="23"/>
          <w:szCs w:val="23"/>
        </w:rPr>
        <w:t>üzerinde</w:t>
      </w:r>
      <w:r w:rsidRPr="00B816CD">
        <w:rPr>
          <w:rFonts w:ascii="Calibri" w:eastAsia="Times New Roman" w:hAnsi="Calibri" w:cs="Calibri"/>
          <w:color w:val="292F33"/>
          <w:sz w:val="23"/>
          <w:szCs w:val="23"/>
        </w:rPr>
        <w:t xml:space="preserve"> lise ve üniversite öğrencisin</w:t>
      </w:r>
      <w:r w:rsidR="0004224B" w:rsidRPr="00B816CD">
        <w:rPr>
          <w:rFonts w:ascii="Calibri" w:eastAsia="Times New Roman" w:hAnsi="Calibri" w:cs="Calibri"/>
          <w:color w:val="292F33"/>
          <w:sz w:val="23"/>
          <w:szCs w:val="23"/>
        </w:rPr>
        <w:t xml:space="preserve">in başvuruda bulunduğu </w:t>
      </w:r>
      <w:r w:rsidR="007E4144">
        <w:rPr>
          <w:rFonts w:ascii="Calibri" w:eastAsia="Times New Roman" w:hAnsi="Calibri" w:cs="Calibri"/>
          <w:color w:val="292F33"/>
          <w:sz w:val="23"/>
          <w:szCs w:val="23"/>
        </w:rPr>
        <w:t>p</w:t>
      </w:r>
      <w:r w:rsidR="004434F1" w:rsidRPr="00B816CD">
        <w:rPr>
          <w:rFonts w:ascii="Calibri" w:eastAsia="Times New Roman" w:hAnsi="Calibri" w:cs="Calibri"/>
          <w:color w:val="292F33"/>
          <w:sz w:val="23"/>
          <w:szCs w:val="23"/>
        </w:rPr>
        <w:t xml:space="preserve">rogram </w:t>
      </w:r>
      <w:r w:rsidRPr="00B816CD">
        <w:rPr>
          <w:rFonts w:ascii="Calibri" w:eastAsia="Times New Roman" w:hAnsi="Calibri" w:cs="Calibri"/>
          <w:color w:val="292F33"/>
          <w:sz w:val="23"/>
          <w:szCs w:val="23"/>
        </w:rPr>
        <w:t>2021</w:t>
      </w:r>
      <w:r w:rsidR="0004224B" w:rsidRPr="00B816CD">
        <w:rPr>
          <w:rFonts w:ascii="Calibri" w:eastAsia="Times New Roman" w:hAnsi="Calibri" w:cs="Calibri"/>
          <w:color w:val="292F33"/>
          <w:sz w:val="23"/>
          <w:szCs w:val="23"/>
        </w:rPr>
        <w:t>’de</w:t>
      </w:r>
      <w:r w:rsidRPr="00B816CD">
        <w:rPr>
          <w:rFonts w:ascii="Calibri" w:eastAsia="Times New Roman" w:hAnsi="Calibri" w:cs="Calibri"/>
          <w:color w:val="292F33"/>
          <w:sz w:val="23"/>
          <w:szCs w:val="23"/>
        </w:rPr>
        <w:t xml:space="preserve">, </w:t>
      </w:r>
      <w:r w:rsidRPr="00B816CD">
        <w:rPr>
          <w:rFonts w:ascii="Calibri" w:eastAsia="Times New Roman" w:hAnsi="Calibri" w:cs="Calibri"/>
          <w:b/>
          <w:bCs/>
          <w:color w:val="292F33"/>
          <w:sz w:val="23"/>
          <w:szCs w:val="23"/>
        </w:rPr>
        <w:t>13 Şubat-2 Mayıs</w:t>
      </w:r>
      <w:r w:rsidRPr="00B816CD">
        <w:rPr>
          <w:rFonts w:ascii="Calibri" w:eastAsia="Times New Roman" w:hAnsi="Calibri" w:cs="Calibri"/>
          <w:color w:val="292F33"/>
          <w:sz w:val="23"/>
          <w:szCs w:val="23"/>
        </w:rPr>
        <w:t xml:space="preserve"> ve </w:t>
      </w:r>
      <w:r w:rsidRPr="00B816CD">
        <w:rPr>
          <w:rFonts w:ascii="Calibri" w:eastAsia="Times New Roman" w:hAnsi="Calibri" w:cs="Calibri"/>
          <w:b/>
          <w:bCs/>
          <w:color w:val="292F33"/>
          <w:sz w:val="23"/>
          <w:szCs w:val="23"/>
        </w:rPr>
        <w:t>8 Mayıs-25 Temmuz</w:t>
      </w:r>
      <w:r w:rsidRPr="00B816CD">
        <w:rPr>
          <w:rFonts w:ascii="Calibri" w:eastAsia="Times New Roman" w:hAnsi="Calibri" w:cs="Calibri"/>
          <w:color w:val="292F33"/>
          <w:sz w:val="23"/>
          <w:szCs w:val="23"/>
        </w:rPr>
        <w:t xml:space="preserve"> olmak üzere 2 periyotta </w:t>
      </w:r>
      <w:r w:rsidR="00CC1FBF" w:rsidRPr="00B816CD">
        <w:rPr>
          <w:rFonts w:ascii="Calibri" w:eastAsia="Times New Roman" w:hAnsi="Calibri" w:cs="Calibri"/>
          <w:color w:val="292F33"/>
          <w:sz w:val="23"/>
          <w:szCs w:val="23"/>
        </w:rPr>
        <w:t xml:space="preserve">online olarak </w:t>
      </w:r>
      <w:r w:rsidR="00A314D6" w:rsidRPr="00B816CD">
        <w:rPr>
          <w:rFonts w:ascii="Calibri" w:eastAsia="Times New Roman" w:hAnsi="Calibri" w:cs="Calibri"/>
          <w:color w:val="292F33"/>
          <w:sz w:val="23"/>
          <w:szCs w:val="23"/>
        </w:rPr>
        <w:t>gençlerle buluşacak</w:t>
      </w:r>
      <w:r w:rsidRPr="00B816CD">
        <w:rPr>
          <w:rFonts w:ascii="Calibri" w:eastAsia="Times New Roman" w:hAnsi="Calibri" w:cs="Calibri"/>
          <w:color w:val="292F33"/>
          <w:sz w:val="23"/>
          <w:szCs w:val="23"/>
        </w:rPr>
        <w:t>.</w:t>
      </w:r>
      <w:r w:rsidR="00393946" w:rsidRPr="00B816CD">
        <w:rPr>
          <w:rFonts w:ascii="Calibri" w:eastAsia="Times New Roman" w:hAnsi="Calibri" w:cs="Calibri"/>
          <w:color w:val="292F33"/>
          <w:sz w:val="23"/>
          <w:szCs w:val="23"/>
        </w:rPr>
        <w:t xml:space="preserve"> Yurt içi ve yurt dışı olmak üzere 200 </w:t>
      </w:r>
      <w:r w:rsidRPr="00B816CD">
        <w:rPr>
          <w:rFonts w:ascii="Calibri" w:eastAsia="Times New Roman" w:hAnsi="Calibri" w:cs="Calibri"/>
          <w:color w:val="292F33"/>
          <w:sz w:val="23"/>
          <w:szCs w:val="23"/>
        </w:rPr>
        <w:t>farklı üniversite</w:t>
      </w:r>
      <w:r w:rsidR="009C42D3" w:rsidRPr="00B816CD">
        <w:rPr>
          <w:rFonts w:ascii="Calibri" w:eastAsia="Times New Roman" w:hAnsi="Calibri" w:cs="Calibri"/>
          <w:color w:val="292F33"/>
          <w:sz w:val="23"/>
          <w:szCs w:val="23"/>
        </w:rPr>
        <w:t xml:space="preserve"> ve</w:t>
      </w:r>
      <w:r w:rsidRPr="00B816CD">
        <w:rPr>
          <w:rFonts w:ascii="Calibri" w:eastAsia="Times New Roman" w:hAnsi="Calibri" w:cs="Calibri"/>
          <w:color w:val="292F33"/>
          <w:sz w:val="23"/>
          <w:szCs w:val="23"/>
        </w:rPr>
        <w:t xml:space="preserve"> </w:t>
      </w:r>
      <w:r w:rsidR="00393946" w:rsidRPr="00B816CD">
        <w:rPr>
          <w:rFonts w:ascii="Calibri" w:eastAsia="Times New Roman" w:hAnsi="Calibri" w:cs="Calibri"/>
          <w:color w:val="292F33"/>
          <w:sz w:val="23"/>
          <w:szCs w:val="23"/>
        </w:rPr>
        <w:t xml:space="preserve">405 </w:t>
      </w:r>
      <w:r w:rsidRPr="00B816CD">
        <w:rPr>
          <w:rFonts w:ascii="Calibri" w:eastAsia="Times New Roman" w:hAnsi="Calibri" w:cs="Calibri"/>
          <w:color w:val="292F33"/>
          <w:sz w:val="23"/>
          <w:szCs w:val="23"/>
        </w:rPr>
        <w:t xml:space="preserve">farklı liseden </w:t>
      </w:r>
      <w:r w:rsidR="009C42D3" w:rsidRPr="00B816CD">
        <w:rPr>
          <w:rFonts w:ascii="Calibri" w:eastAsia="Times New Roman" w:hAnsi="Calibri" w:cs="Calibri"/>
          <w:color w:val="292F33"/>
          <w:sz w:val="23"/>
          <w:szCs w:val="23"/>
        </w:rPr>
        <w:t xml:space="preserve">binlerce üniversiteli ve liseli genç ile </w:t>
      </w:r>
      <w:r w:rsidRPr="00B816CD">
        <w:rPr>
          <w:rFonts w:ascii="Calibri" w:eastAsia="Times New Roman" w:hAnsi="Calibri" w:cs="Calibri"/>
          <w:color w:val="292F33"/>
          <w:sz w:val="23"/>
          <w:szCs w:val="23"/>
        </w:rPr>
        <w:t xml:space="preserve">200’e yakın </w:t>
      </w:r>
      <w:r w:rsidR="00743823" w:rsidRPr="00B816CD">
        <w:rPr>
          <w:rFonts w:ascii="Calibri" w:eastAsia="Times New Roman" w:hAnsi="Calibri" w:cs="Calibri"/>
          <w:color w:val="292F33"/>
          <w:sz w:val="23"/>
          <w:szCs w:val="23"/>
        </w:rPr>
        <w:t xml:space="preserve">da </w:t>
      </w:r>
      <w:r w:rsidRPr="00B816CD">
        <w:rPr>
          <w:rFonts w:ascii="Calibri" w:eastAsia="Times New Roman" w:hAnsi="Calibri" w:cs="Calibri"/>
          <w:color w:val="292F33"/>
          <w:sz w:val="23"/>
          <w:szCs w:val="23"/>
        </w:rPr>
        <w:t>lise mezun</w:t>
      </w:r>
      <w:r w:rsidR="009C42D3" w:rsidRPr="00B816CD">
        <w:rPr>
          <w:rFonts w:ascii="Calibri" w:eastAsia="Times New Roman" w:hAnsi="Calibri" w:cs="Calibri"/>
          <w:color w:val="292F33"/>
          <w:sz w:val="23"/>
          <w:szCs w:val="23"/>
        </w:rPr>
        <w:t>u gencin</w:t>
      </w:r>
      <w:r w:rsidRPr="00B816CD">
        <w:rPr>
          <w:rFonts w:ascii="Calibri" w:eastAsia="Times New Roman" w:hAnsi="Calibri" w:cs="Calibri"/>
          <w:color w:val="292F33"/>
          <w:sz w:val="23"/>
          <w:szCs w:val="23"/>
        </w:rPr>
        <w:t xml:space="preserve"> başvurduğu </w:t>
      </w:r>
      <w:r w:rsidR="00393946" w:rsidRPr="00B816CD">
        <w:rPr>
          <w:rFonts w:ascii="Calibri" w:eastAsia="Times New Roman" w:hAnsi="Calibri" w:cs="Calibri"/>
          <w:color w:val="292F33"/>
          <w:sz w:val="23"/>
          <w:szCs w:val="23"/>
        </w:rPr>
        <w:t>MZV</w:t>
      </w:r>
      <w:r w:rsidR="00A314D6" w:rsidRPr="00B816CD">
        <w:rPr>
          <w:rFonts w:ascii="Calibri" w:eastAsia="Times New Roman" w:hAnsi="Calibri" w:cs="Calibri"/>
          <w:color w:val="292F33"/>
          <w:sz w:val="23"/>
          <w:szCs w:val="23"/>
        </w:rPr>
        <w:t>-</w:t>
      </w:r>
      <w:r w:rsidR="00393946" w:rsidRPr="00B816CD">
        <w:rPr>
          <w:rFonts w:ascii="Calibri" w:eastAsia="Times New Roman" w:hAnsi="Calibri" w:cs="Calibri"/>
          <w:color w:val="292F33"/>
          <w:sz w:val="23"/>
          <w:szCs w:val="23"/>
        </w:rPr>
        <w:t xml:space="preserve">MEF </w:t>
      </w:r>
      <w:proofErr w:type="spellStart"/>
      <w:r w:rsidRPr="00B816CD">
        <w:rPr>
          <w:rFonts w:ascii="Calibri" w:eastAsia="Times New Roman" w:hAnsi="Calibri" w:cs="Calibri"/>
          <w:color w:val="292F33"/>
          <w:sz w:val="23"/>
          <w:szCs w:val="23"/>
        </w:rPr>
        <w:t>YetGen</w:t>
      </w:r>
      <w:proofErr w:type="spellEnd"/>
      <w:r w:rsidR="004434F1" w:rsidRPr="00B816CD">
        <w:rPr>
          <w:rFonts w:ascii="Calibri" w:eastAsia="Times New Roman" w:hAnsi="Calibri" w:cs="Calibri"/>
          <w:color w:val="292F33"/>
          <w:sz w:val="23"/>
          <w:szCs w:val="23"/>
        </w:rPr>
        <w:t xml:space="preserve"> 21. Yüzyıl Yetkinlikleri Eğitim Programı</w:t>
      </w:r>
      <w:r w:rsidRPr="00B816CD">
        <w:rPr>
          <w:rFonts w:ascii="Calibri" w:eastAsia="Times New Roman" w:hAnsi="Calibri" w:cs="Calibri"/>
          <w:color w:val="292F33"/>
          <w:sz w:val="23"/>
          <w:szCs w:val="23"/>
        </w:rPr>
        <w:t xml:space="preserve"> 202</w:t>
      </w:r>
      <w:r w:rsidR="00393946" w:rsidRPr="00B816CD">
        <w:rPr>
          <w:rFonts w:ascii="Calibri" w:eastAsia="Times New Roman" w:hAnsi="Calibri" w:cs="Calibri"/>
          <w:color w:val="292F33"/>
          <w:sz w:val="23"/>
          <w:szCs w:val="23"/>
        </w:rPr>
        <w:t>1</w:t>
      </w:r>
      <w:r w:rsidR="00A314D6" w:rsidRPr="00B816CD">
        <w:rPr>
          <w:rFonts w:ascii="Calibri" w:eastAsia="Times New Roman" w:hAnsi="Calibri" w:cs="Calibri"/>
          <w:color w:val="292F33"/>
          <w:sz w:val="23"/>
          <w:szCs w:val="23"/>
        </w:rPr>
        <w:t xml:space="preserve"> için tüm başvurular özenle incelendi ve </w:t>
      </w:r>
      <w:r w:rsidR="00393946" w:rsidRPr="00B816CD">
        <w:rPr>
          <w:rFonts w:ascii="Calibri" w:eastAsia="Times New Roman" w:hAnsi="Calibri" w:cs="Calibri"/>
          <w:color w:val="292F33"/>
          <w:sz w:val="23"/>
          <w:szCs w:val="23"/>
        </w:rPr>
        <w:t xml:space="preserve">ilk </w:t>
      </w:r>
      <w:r w:rsidR="00CC1FBF" w:rsidRPr="00B816CD">
        <w:rPr>
          <w:rFonts w:ascii="Calibri" w:eastAsia="Times New Roman" w:hAnsi="Calibri" w:cs="Calibri"/>
          <w:color w:val="292F33"/>
          <w:sz w:val="23"/>
          <w:szCs w:val="23"/>
        </w:rPr>
        <w:t xml:space="preserve">eğitim </w:t>
      </w:r>
      <w:r w:rsidR="00A314D6" w:rsidRPr="00B816CD">
        <w:rPr>
          <w:rFonts w:ascii="Calibri" w:eastAsia="Times New Roman" w:hAnsi="Calibri" w:cs="Calibri"/>
          <w:color w:val="292F33"/>
          <w:sz w:val="23"/>
          <w:szCs w:val="23"/>
        </w:rPr>
        <w:t>periyodu için</w:t>
      </w:r>
      <w:r w:rsidR="00393946" w:rsidRPr="00B816CD">
        <w:rPr>
          <w:rFonts w:ascii="Calibri" w:eastAsia="Times New Roman" w:hAnsi="Calibri" w:cs="Calibri"/>
          <w:color w:val="292F33"/>
          <w:sz w:val="23"/>
          <w:szCs w:val="23"/>
        </w:rPr>
        <w:t xml:space="preserve"> </w:t>
      </w:r>
      <w:r w:rsidR="0004224B" w:rsidRPr="00B816CD">
        <w:rPr>
          <w:rFonts w:ascii="Calibri" w:eastAsia="Times New Roman" w:hAnsi="Calibri" w:cs="Calibri"/>
          <w:color w:val="292F33"/>
          <w:sz w:val="23"/>
          <w:szCs w:val="23"/>
        </w:rPr>
        <w:t>720</w:t>
      </w:r>
      <w:r w:rsidRPr="00B816CD">
        <w:rPr>
          <w:rFonts w:ascii="Calibri" w:eastAsia="Times New Roman" w:hAnsi="Calibri" w:cs="Calibri"/>
          <w:color w:val="292F33"/>
          <w:sz w:val="23"/>
          <w:szCs w:val="23"/>
        </w:rPr>
        <w:t xml:space="preserve"> </w:t>
      </w:r>
      <w:r w:rsidR="00393946" w:rsidRPr="00B816CD">
        <w:rPr>
          <w:rFonts w:ascii="Calibri" w:eastAsia="Times New Roman" w:hAnsi="Calibri" w:cs="Calibri"/>
          <w:color w:val="292F33"/>
          <w:sz w:val="23"/>
          <w:szCs w:val="23"/>
        </w:rPr>
        <w:t>genç</w:t>
      </w:r>
      <w:r w:rsidR="0004224B" w:rsidRPr="00B816CD">
        <w:rPr>
          <w:rFonts w:ascii="Calibri" w:eastAsia="Times New Roman" w:hAnsi="Calibri" w:cs="Calibri"/>
          <w:color w:val="292F33"/>
          <w:sz w:val="23"/>
          <w:szCs w:val="23"/>
        </w:rPr>
        <w:t xml:space="preserve"> </w:t>
      </w:r>
      <w:r w:rsidRPr="00B816CD">
        <w:rPr>
          <w:rFonts w:ascii="Calibri" w:eastAsia="Times New Roman" w:hAnsi="Calibri" w:cs="Calibri"/>
          <w:color w:val="292F33"/>
          <w:sz w:val="23"/>
          <w:szCs w:val="23"/>
        </w:rPr>
        <w:t xml:space="preserve">kabul </w:t>
      </w:r>
      <w:r w:rsidR="00393946" w:rsidRPr="00B816CD">
        <w:rPr>
          <w:rFonts w:ascii="Calibri" w:eastAsia="Times New Roman" w:hAnsi="Calibri" w:cs="Calibri"/>
          <w:color w:val="292F33"/>
          <w:sz w:val="23"/>
          <w:szCs w:val="23"/>
        </w:rPr>
        <w:t>edildi</w:t>
      </w:r>
      <w:r w:rsidRPr="00B816CD">
        <w:rPr>
          <w:rFonts w:ascii="Calibri" w:eastAsia="Times New Roman" w:hAnsi="Calibri" w:cs="Calibri"/>
          <w:color w:val="292F33"/>
          <w:sz w:val="23"/>
          <w:szCs w:val="23"/>
        </w:rPr>
        <w:t xml:space="preserve">. </w:t>
      </w:r>
    </w:p>
    <w:p w14:paraId="5645DBC7" w14:textId="77777777" w:rsidR="00045FA8" w:rsidRPr="00B816CD" w:rsidRDefault="00045FA8" w:rsidP="00B816CD">
      <w:pPr>
        <w:jc w:val="both"/>
        <w:rPr>
          <w:rFonts w:ascii="Calibri" w:eastAsia="Times New Roman" w:hAnsi="Calibri" w:cs="Calibri"/>
          <w:color w:val="292F33"/>
          <w:sz w:val="23"/>
          <w:szCs w:val="23"/>
        </w:rPr>
      </w:pPr>
    </w:p>
    <w:p w14:paraId="510D45C5" w14:textId="77777777" w:rsidR="00496D06" w:rsidRPr="00B816CD" w:rsidRDefault="00A314D6" w:rsidP="00B816CD">
      <w:pPr>
        <w:jc w:val="both"/>
        <w:rPr>
          <w:rFonts w:ascii="Calibri" w:hAnsi="Calibri" w:cs="Calibri"/>
          <w:color w:val="292F33"/>
          <w:sz w:val="23"/>
          <w:szCs w:val="23"/>
        </w:rPr>
      </w:pPr>
      <w:proofErr w:type="spellStart"/>
      <w:r w:rsidRPr="00B816CD">
        <w:rPr>
          <w:rFonts w:ascii="Calibri" w:eastAsia="Times New Roman" w:hAnsi="Calibri" w:cs="Calibri"/>
          <w:color w:val="292F33"/>
          <w:sz w:val="23"/>
          <w:szCs w:val="23"/>
        </w:rPr>
        <w:t>YetGen’in</w:t>
      </w:r>
      <w:proofErr w:type="spellEnd"/>
      <w:r w:rsidRPr="00B816CD">
        <w:rPr>
          <w:rFonts w:ascii="Calibri" w:eastAsia="Times New Roman" w:hAnsi="Calibri" w:cs="Calibri"/>
          <w:color w:val="292F33"/>
          <w:sz w:val="23"/>
          <w:szCs w:val="23"/>
        </w:rPr>
        <w:t xml:space="preserve"> kurucusu</w:t>
      </w:r>
      <w:r w:rsidR="007F558C" w:rsidRPr="00B816CD">
        <w:rPr>
          <w:rFonts w:ascii="Calibri" w:eastAsia="Times New Roman" w:hAnsi="Calibri" w:cs="Calibri"/>
          <w:color w:val="292F33"/>
          <w:sz w:val="23"/>
          <w:szCs w:val="23"/>
        </w:rPr>
        <w:t xml:space="preserve">, </w:t>
      </w:r>
      <w:r w:rsidRPr="00B816CD">
        <w:rPr>
          <w:rFonts w:ascii="Calibri" w:eastAsia="Times New Roman" w:hAnsi="Calibri" w:cs="Calibri"/>
          <w:color w:val="292F33"/>
          <w:sz w:val="23"/>
          <w:szCs w:val="23"/>
        </w:rPr>
        <w:t>MEF Üniversitesi Rektör Yardımcısı Prof. Dr. Erhan Erkut</w:t>
      </w:r>
      <w:r w:rsidR="007F558C" w:rsidRPr="00B816CD">
        <w:rPr>
          <w:rFonts w:ascii="Calibri" w:eastAsia="Times New Roman" w:hAnsi="Calibri" w:cs="Calibri"/>
          <w:color w:val="292F33"/>
          <w:sz w:val="23"/>
          <w:szCs w:val="23"/>
        </w:rPr>
        <w:t xml:space="preserve"> “</w:t>
      </w:r>
      <w:r w:rsidR="00496D06" w:rsidRPr="00B816CD">
        <w:rPr>
          <w:rFonts w:ascii="Calibri" w:eastAsia="Times New Roman" w:hAnsi="Calibri" w:cs="Calibri"/>
          <w:color w:val="292F33"/>
          <w:sz w:val="23"/>
          <w:szCs w:val="23"/>
        </w:rPr>
        <w:t>Gençlerimizi,</w:t>
      </w:r>
      <w:r w:rsidR="007F558C" w:rsidRPr="00B816CD">
        <w:rPr>
          <w:rFonts w:ascii="Calibri" w:eastAsia="Times New Roman" w:hAnsi="Calibri" w:cs="Calibri"/>
          <w:color w:val="292F33"/>
          <w:sz w:val="23"/>
          <w:szCs w:val="23"/>
        </w:rPr>
        <w:t xml:space="preserve"> eğitim sistemimizin </w:t>
      </w:r>
      <w:r w:rsidR="00121863">
        <w:rPr>
          <w:rFonts w:ascii="Calibri" w:eastAsia="Times New Roman" w:hAnsi="Calibri" w:cs="Calibri"/>
          <w:color w:val="292F33"/>
          <w:sz w:val="23"/>
          <w:szCs w:val="23"/>
        </w:rPr>
        <w:t>destekleyemediği</w:t>
      </w:r>
      <w:r w:rsidR="00121863" w:rsidRPr="00B816CD">
        <w:rPr>
          <w:rFonts w:ascii="Calibri" w:eastAsia="Times New Roman" w:hAnsi="Calibri" w:cs="Calibri"/>
          <w:color w:val="292F33"/>
          <w:sz w:val="23"/>
          <w:szCs w:val="23"/>
        </w:rPr>
        <w:t xml:space="preserve"> </w:t>
      </w:r>
      <w:r w:rsidR="007F558C" w:rsidRPr="00B816CD">
        <w:rPr>
          <w:rFonts w:ascii="Calibri" w:eastAsia="Times New Roman" w:hAnsi="Calibri" w:cs="Calibri"/>
          <w:color w:val="292F33"/>
          <w:sz w:val="23"/>
          <w:szCs w:val="23"/>
        </w:rPr>
        <w:t>yetkinlikler konusunda bilinçlendirip kendilerini geliştirmelerin</w:t>
      </w:r>
      <w:r w:rsidR="00743823" w:rsidRPr="00B816CD">
        <w:rPr>
          <w:rFonts w:ascii="Calibri" w:eastAsia="Times New Roman" w:hAnsi="Calibri" w:cs="Calibri"/>
          <w:color w:val="292F33"/>
          <w:sz w:val="23"/>
          <w:szCs w:val="23"/>
        </w:rPr>
        <w:t>i</w:t>
      </w:r>
      <w:r w:rsidR="00496D06" w:rsidRPr="00B816CD">
        <w:rPr>
          <w:rFonts w:ascii="Calibri" w:eastAsia="Times New Roman" w:hAnsi="Calibri" w:cs="Calibri"/>
          <w:color w:val="292F33"/>
          <w:sz w:val="23"/>
          <w:szCs w:val="23"/>
        </w:rPr>
        <w:t>, keşfetmelerin</w:t>
      </w:r>
      <w:r w:rsidR="00743823" w:rsidRPr="00B816CD">
        <w:rPr>
          <w:rFonts w:ascii="Calibri" w:eastAsia="Times New Roman" w:hAnsi="Calibri" w:cs="Calibri"/>
          <w:color w:val="292F33"/>
          <w:sz w:val="23"/>
          <w:szCs w:val="23"/>
        </w:rPr>
        <w:t>i</w:t>
      </w:r>
      <w:r w:rsidR="007F558C" w:rsidRPr="00B816CD">
        <w:rPr>
          <w:rFonts w:ascii="Calibri" w:eastAsia="Times New Roman" w:hAnsi="Calibri" w:cs="Calibri"/>
          <w:color w:val="292F33"/>
          <w:sz w:val="23"/>
          <w:szCs w:val="23"/>
        </w:rPr>
        <w:t xml:space="preserve"> ve böylece hem daha başarılı bir kariyere hem de daha mutlu bir yaşama hazırlanmalarını sağla</w:t>
      </w:r>
      <w:r w:rsidR="005B3A27" w:rsidRPr="00B816CD">
        <w:rPr>
          <w:rFonts w:ascii="Calibri" w:eastAsia="Times New Roman" w:hAnsi="Calibri" w:cs="Calibri"/>
          <w:color w:val="292F33"/>
          <w:sz w:val="23"/>
          <w:szCs w:val="23"/>
        </w:rPr>
        <w:t>mak i</w:t>
      </w:r>
      <w:r w:rsidR="00496D06" w:rsidRPr="00B816CD">
        <w:rPr>
          <w:rFonts w:ascii="Calibri" w:eastAsia="Times New Roman" w:hAnsi="Calibri" w:cs="Calibri"/>
          <w:color w:val="292F33"/>
          <w:sz w:val="23"/>
          <w:szCs w:val="23"/>
        </w:rPr>
        <w:t xml:space="preserve">çin 6 yıl önce Türkiye’nin ilk 21. Yüzyıl Yetkinlik Geliştirme Programını kurguladık. Mehmet Zorlu Vakfı ve MEF Üniversitesi desteğiyle binlerce genci bilim, </w:t>
      </w:r>
      <w:r w:rsidR="00215D14" w:rsidRPr="00B816CD">
        <w:rPr>
          <w:rFonts w:ascii="Calibri" w:eastAsia="Times New Roman" w:hAnsi="Calibri" w:cs="Calibri"/>
          <w:color w:val="292F33"/>
          <w:sz w:val="23"/>
          <w:szCs w:val="23"/>
        </w:rPr>
        <w:t xml:space="preserve">iş dünyası, </w:t>
      </w:r>
      <w:r w:rsidR="00496D06" w:rsidRPr="00B816CD">
        <w:rPr>
          <w:rFonts w:ascii="Calibri" w:eastAsia="Times New Roman" w:hAnsi="Calibri" w:cs="Calibri"/>
          <w:color w:val="292F33"/>
          <w:sz w:val="23"/>
          <w:szCs w:val="23"/>
        </w:rPr>
        <w:t>sanat</w:t>
      </w:r>
      <w:r w:rsidR="00A569A1" w:rsidRPr="00B816CD">
        <w:rPr>
          <w:rFonts w:ascii="Calibri" w:eastAsia="Times New Roman" w:hAnsi="Calibri" w:cs="Calibri"/>
          <w:color w:val="292F33"/>
          <w:sz w:val="23"/>
          <w:szCs w:val="23"/>
        </w:rPr>
        <w:t xml:space="preserve"> ve </w:t>
      </w:r>
      <w:r w:rsidR="00215D14" w:rsidRPr="00121863">
        <w:rPr>
          <w:rFonts w:ascii="Calibri" w:eastAsia="Times New Roman" w:hAnsi="Calibri" w:cs="Calibri"/>
          <w:color w:val="292F33"/>
          <w:sz w:val="23"/>
          <w:szCs w:val="23"/>
        </w:rPr>
        <w:t>spor</w:t>
      </w:r>
      <w:r w:rsidR="00215D14" w:rsidRPr="00B816CD">
        <w:rPr>
          <w:rFonts w:ascii="Calibri" w:eastAsia="Times New Roman" w:hAnsi="Calibri" w:cs="Calibri"/>
          <w:color w:val="292F33"/>
          <w:sz w:val="23"/>
          <w:szCs w:val="23"/>
        </w:rPr>
        <w:t xml:space="preserve"> dünyasından önde gelen sıra dışı uzman konuşmacılarıyla buluşturduk. </w:t>
      </w:r>
      <w:r w:rsidR="00215D14" w:rsidRPr="00B816CD">
        <w:rPr>
          <w:rFonts w:ascii="Calibri" w:hAnsi="Calibri" w:cs="Calibri"/>
          <w:color w:val="292F33"/>
          <w:sz w:val="23"/>
          <w:szCs w:val="23"/>
        </w:rPr>
        <w:t xml:space="preserve">Geçmiş yıllarda bu eğitimi alan liderler eşliğinde atölye ortamında 21. Yüzyıl Yetkinliklerini deneyimleyerek geliştirecekleri ortamlar kurguladık. 2021 için Türkiye’nin her yerinden gelen başvurular sonucunda bu eğitimi yıl içinde </w:t>
      </w:r>
      <w:r w:rsidR="00215D14" w:rsidRPr="00121863">
        <w:rPr>
          <w:rFonts w:ascii="Calibri" w:hAnsi="Calibri" w:cs="Calibri"/>
          <w:color w:val="292F33"/>
          <w:sz w:val="23"/>
          <w:szCs w:val="23"/>
        </w:rPr>
        <w:t>2 kere</w:t>
      </w:r>
      <w:r w:rsidR="00215D14" w:rsidRPr="00B816CD">
        <w:rPr>
          <w:rFonts w:ascii="Calibri" w:hAnsi="Calibri" w:cs="Calibri"/>
          <w:color w:val="292F33"/>
          <w:sz w:val="23"/>
          <w:szCs w:val="23"/>
        </w:rPr>
        <w:t xml:space="preserve"> tekrarlama kararı aldık. Online olarak gerçekleşecek tüm eğitimlerimizi </w:t>
      </w:r>
      <w:proofErr w:type="spellStart"/>
      <w:r w:rsidR="00215D14" w:rsidRPr="00B816CD">
        <w:rPr>
          <w:rFonts w:ascii="Calibri" w:hAnsi="Calibri" w:cs="Calibri"/>
          <w:color w:val="292F33"/>
          <w:sz w:val="23"/>
          <w:szCs w:val="23"/>
        </w:rPr>
        <w:t>Yet</w:t>
      </w:r>
      <w:r w:rsidR="00743823" w:rsidRPr="00B816CD">
        <w:rPr>
          <w:rFonts w:ascii="Calibri" w:hAnsi="Calibri" w:cs="Calibri"/>
          <w:color w:val="292F33"/>
          <w:sz w:val="23"/>
          <w:szCs w:val="23"/>
        </w:rPr>
        <w:t>G</w:t>
      </w:r>
      <w:r w:rsidR="00215D14" w:rsidRPr="00B816CD">
        <w:rPr>
          <w:rFonts w:ascii="Calibri" w:hAnsi="Calibri" w:cs="Calibri"/>
          <w:color w:val="292F33"/>
          <w:sz w:val="23"/>
          <w:szCs w:val="23"/>
        </w:rPr>
        <w:t>en</w:t>
      </w:r>
      <w:proofErr w:type="spellEnd"/>
      <w:r w:rsidR="00215D14" w:rsidRPr="00B816CD">
        <w:rPr>
          <w:rFonts w:ascii="Calibri" w:hAnsi="Calibri" w:cs="Calibri"/>
          <w:color w:val="292F33"/>
          <w:sz w:val="23"/>
          <w:szCs w:val="23"/>
        </w:rPr>
        <w:t xml:space="preserve"> ve Mehmet Zorlu Vakfı YouTube kanalından canlı olarak yayınlayacağız. Yetkinliklerini geliştirmek isteyen herkesi canlı </w:t>
      </w:r>
      <w:r w:rsidR="00743823" w:rsidRPr="00B816CD">
        <w:rPr>
          <w:rFonts w:ascii="Calibri" w:hAnsi="Calibri" w:cs="Calibri"/>
          <w:color w:val="292F33"/>
          <w:sz w:val="23"/>
          <w:szCs w:val="23"/>
        </w:rPr>
        <w:t>yayınlara</w:t>
      </w:r>
      <w:r w:rsidR="00215D14" w:rsidRPr="00B816CD">
        <w:rPr>
          <w:rFonts w:ascii="Calibri" w:hAnsi="Calibri" w:cs="Calibri"/>
          <w:color w:val="292F33"/>
          <w:sz w:val="23"/>
          <w:szCs w:val="23"/>
        </w:rPr>
        <w:t xml:space="preserve"> bekliyoruz.” dedi. </w:t>
      </w:r>
    </w:p>
    <w:p w14:paraId="053A86AA" w14:textId="77777777" w:rsidR="00215D14" w:rsidRPr="00B816CD" w:rsidRDefault="00215D14" w:rsidP="00B816CD">
      <w:pPr>
        <w:jc w:val="both"/>
        <w:rPr>
          <w:rFonts w:ascii="Calibri" w:eastAsia="Times New Roman" w:hAnsi="Calibri" w:cs="Calibri"/>
          <w:color w:val="292F33"/>
          <w:sz w:val="23"/>
          <w:szCs w:val="23"/>
        </w:rPr>
      </w:pPr>
    </w:p>
    <w:p w14:paraId="314CD10B" w14:textId="77777777" w:rsidR="00AE4FF1" w:rsidRPr="00B816CD" w:rsidRDefault="00AE4FF1" w:rsidP="00B816CD">
      <w:pPr>
        <w:jc w:val="both"/>
        <w:rPr>
          <w:rFonts w:ascii="Calibri" w:eastAsia="Times New Roman" w:hAnsi="Calibri" w:cs="Calibri"/>
          <w:b/>
          <w:bCs/>
          <w:color w:val="292F33"/>
          <w:sz w:val="23"/>
          <w:szCs w:val="23"/>
        </w:rPr>
      </w:pPr>
      <w:r w:rsidRPr="00B816CD">
        <w:rPr>
          <w:rFonts w:ascii="Calibri" w:eastAsia="Times New Roman" w:hAnsi="Calibri" w:cs="Calibri"/>
          <w:b/>
          <w:bCs/>
          <w:color w:val="292F33"/>
          <w:sz w:val="23"/>
          <w:szCs w:val="23"/>
        </w:rPr>
        <w:lastRenderedPageBreak/>
        <w:t xml:space="preserve">Katılımcıları Neler Bekliyor? </w:t>
      </w:r>
    </w:p>
    <w:p w14:paraId="6AFC700E" w14:textId="77777777" w:rsidR="00A314D6" w:rsidRPr="00B816CD" w:rsidRDefault="00A314D6" w:rsidP="00B816CD">
      <w:pPr>
        <w:jc w:val="both"/>
        <w:rPr>
          <w:rFonts w:ascii="Calibri" w:eastAsia="Times New Roman" w:hAnsi="Calibri" w:cs="Calibri"/>
          <w:color w:val="292F33"/>
          <w:sz w:val="23"/>
          <w:szCs w:val="23"/>
        </w:rPr>
      </w:pPr>
    </w:p>
    <w:p w14:paraId="7163B9DA" w14:textId="77777777" w:rsidR="00AE4FF1" w:rsidRPr="00B816CD" w:rsidRDefault="00AE4FF1" w:rsidP="00B816CD">
      <w:pPr>
        <w:jc w:val="both"/>
        <w:rPr>
          <w:rFonts w:ascii="Calibri" w:eastAsia="Times New Roman" w:hAnsi="Calibri" w:cs="Calibri"/>
          <w:color w:val="292F33"/>
          <w:sz w:val="23"/>
          <w:szCs w:val="23"/>
        </w:rPr>
      </w:pPr>
      <w:r w:rsidRPr="00B816CD">
        <w:rPr>
          <w:rFonts w:ascii="Calibri" w:eastAsia="Times New Roman" w:hAnsi="Calibri" w:cs="Calibri"/>
          <w:color w:val="292F33"/>
          <w:sz w:val="23"/>
          <w:szCs w:val="23"/>
        </w:rPr>
        <w:t xml:space="preserve">Kariyer Planlama, CV Hazırlama, Sunum Teknikleri, Takım Çalışması, Algoritmik Düşünmeye Giriş, Excel, IT </w:t>
      </w:r>
      <w:proofErr w:type="spellStart"/>
      <w:r w:rsidRPr="00B816CD">
        <w:rPr>
          <w:rFonts w:ascii="Calibri" w:eastAsia="Times New Roman" w:hAnsi="Calibri" w:cs="Calibri"/>
          <w:color w:val="292F33"/>
          <w:sz w:val="23"/>
          <w:szCs w:val="23"/>
        </w:rPr>
        <w:t>Showcase</w:t>
      </w:r>
      <w:proofErr w:type="spellEnd"/>
      <w:r w:rsidRPr="00B816CD">
        <w:rPr>
          <w:rFonts w:ascii="Calibri" w:eastAsia="Times New Roman" w:hAnsi="Calibri" w:cs="Calibri"/>
          <w:color w:val="292F33"/>
          <w:sz w:val="23"/>
          <w:szCs w:val="23"/>
        </w:rPr>
        <w:t xml:space="preserve">, </w:t>
      </w:r>
      <w:r w:rsidRPr="00B816CD">
        <w:rPr>
          <w:rFonts w:ascii="Calibri" w:hAnsi="Calibri" w:cs="Calibri"/>
          <w:color w:val="292F33"/>
          <w:sz w:val="23"/>
          <w:szCs w:val="23"/>
        </w:rPr>
        <w:t>Sürdürülebilirlik</w:t>
      </w:r>
      <w:r w:rsidRPr="00B816CD">
        <w:rPr>
          <w:rFonts w:ascii="Calibri" w:eastAsia="Times New Roman" w:hAnsi="Calibri" w:cs="Calibri"/>
          <w:color w:val="292F33"/>
          <w:sz w:val="23"/>
          <w:szCs w:val="23"/>
        </w:rPr>
        <w:t xml:space="preserve"> ve Sosyal İnovasyon,</w:t>
      </w:r>
      <w:r w:rsidR="00296E97" w:rsidRPr="00B816CD">
        <w:rPr>
          <w:rFonts w:ascii="Calibri" w:eastAsia="Times New Roman" w:hAnsi="Calibri" w:cs="Calibri"/>
          <w:color w:val="292F33"/>
          <w:sz w:val="23"/>
          <w:szCs w:val="23"/>
        </w:rPr>
        <w:t xml:space="preserve"> </w:t>
      </w:r>
      <w:r w:rsidRPr="00B816CD">
        <w:rPr>
          <w:rFonts w:ascii="Calibri" w:eastAsia="Times New Roman" w:hAnsi="Calibri" w:cs="Calibri"/>
          <w:color w:val="292F33"/>
          <w:sz w:val="23"/>
          <w:szCs w:val="23"/>
        </w:rPr>
        <w:t>21. Yüzyıl O</w:t>
      </w:r>
      <w:r w:rsidRPr="00B816CD">
        <w:rPr>
          <w:rFonts w:ascii="Calibri" w:hAnsi="Calibri" w:cs="Calibri"/>
          <w:color w:val="292F33"/>
          <w:sz w:val="23"/>
          <w:szCs w:val="23"/>
        </w:rPr>
        <w:t>kuryazarlıkları (Dijital Okuryazarlık, Finansal Okuryazarlık, Bilgi Okuryazarlığı, Medya Okuryazarlığı, Teknoloji Okuryazarlığı) Girişimcilik gibi tamamen online gerçekleşecek derslerle Türkiye’deki çok sayıda gence ulaşmak hedefleniyor.</w:t>
      </w:r>
    </w:p>
    <w:p w14:paraId="19DDC846" w14:textId="77777777" w:rsidR="00EF7698" w:rsidRPr="00B816CD" w:rsidRDefault="00EF7698" w:rsidP="00B816CD">
      <w:pPr>
        <w:jc w:val="both"/>
        <w:rPr>
          <w:rFonts w:ascii="Calibri" w:eastAsia="Times New Roman" w:hAnsi="Calibri" w:cs="Calibri"/>
          <w:color w:val="292F33"/>
          <w:sz w:val="23"/>
          <w:szCs w:val="23"/>
        </w:rPr>
      </w:pPr>
    </w:p>
    <w:p w14:paraId="6C58E471" w14:textId="77777777" w:rsidR="00F24EF0" w:rsidRPr="00B816CD" w:rsidRDefault="00743823" w:rsidP="00B816CD">
      <w:pPr>
        <w:jc w:val="both"/>
        <w:rPr>
          <w:rFonts w:ascii="Calibri" w:hAnsi="Calibri" w:cs="Calibri"/>
          <w:color w:val="292F33"/>
          <w:sz w:val="23"/>
          <w:szCs w:val="23"/>
        </w:rPr>
      </w:pPr>
      <w:r w:rsidRPr="00B816CD">
        <w:rPr>
          <w:rFonts w:ascii="Calibri" w:eastAsia="Times New Roman" w:hAnsi="Calibri" w:cs="Calibri"/>
          <w:color w:val="292F33"/>
          <w:sz w:val="23"/>
          <w:szCs w:val="23"/>
        </w:rPr>
        <w:t xml:space="preserve">MZV-MEF </w:t>
      </w:r>
      <w:proofErr w:type="spellStart"/>
      <w:r w:rsidRPr="00B816CD">
        <w:rPr>
          <w:rFonts w:ascii="Calibri" w:eastAsia="Times New Roman" w:hAnsi="Calibri" w:cs="Calibri"/>
          <w:color w:val="292F33"/>
          <w:sz w:val="23"/>
          <w:szCs w:val="23"/>
        </w:rPr>
        <w:t>Yet</w:t>
      </w:r>
      <w:r w:rsidR="004434F1" w:rsidRPr="00B816CD">
        <w:rPr>
          <w:rFonts w:ascii="Calibri" w:eastAsia="Times New Roman" w:hAnsi="Calibri" w:cs="Calibri"/>
          <w:color w:val="292F33"/>
          <w:sz w:val="23"/>
          <w:szCs w:val="23"/>
        </w:rPr>
        <w:t>G</w:t>
      </w:r>
      <w:r w:rsidRPr="00B816CD">
        <w:rPr>
          <w:rFonts w:ascii="Calibri" w:eastAsia="Times New Roman" w:hAnsi="Calibri" w:cs="Calibri"/>
          <w:color w:val="292F33"/>
          <w:sz w:val="23"/>
          <w:szCs w:val="23"/>
        </w:rPr>
        <w:t>e</w:t>
      </w:r>
      <w:r w:rsidR="004434F1" w:rsidRPr="00B816CD">
        <w:rPr>
          <w:rFonts w:ascii="Calibri" w:eastAsia="Times New Roman" w:hAnsi="Calibri" w:cs="Calibri"/>
          <w:color w:val="292F33"/>
          <w:sz w:val="23"/>
          <w:szCs w:val="23"/>
        </w:rPr>
        <w:t>n</w:t>
      </w:r>
      <w:proofErr w:type="spellEnd"/>
      <w:r w:rsidR="004434F1" w:rsidRPr="00B816CD">
        <w:rPr>
          <w:rFonts w:ascii="Calibri" w:eastAsia="Times New Roman" w:hAnsi="Calibri" w:cs="Calibri"/>
          <w:color w:val="292F33"/>
          <w:sz w:val="23"/>
          <w:szCs w:val="23"/>
        </w:rPr>
        <w:t xml:space="preserve"> 21. Yüzyıl Yetkinlikleri Eğitim Programı’nı</w:t>
      </w:r>
      <w:r w:rsidRPr="00B816CD">
        <w:rPr>
          <w:rFonts w:ascii="Calibri" w:eastAsia="Times New Roman" w:hAnsi="Calibri" w:cs="Calibri"/>
          <w:color w:val="292F33"/>
          <w:sz w:val="23"/>
          <w:szCs w:val="23"/>
        </w:rPr>
        <w:t xml:space="preserve"> dileyen herkes </w:t>
      </w:r>
      <w:r w:rsidR="00EF7698" w:rsidRPr="00B816CD">
        <w:rPr>
          <w:rFonts w:ascii="Calibri" w:eastAsia="Times New Roman" w:hAnsi="Calibri" w:cs="Calibri"/>
          <w:color w:val="292F33"/>
          <w:sz w:val="23"/>
          <w:szCs w:val="23"/>
        </w:rPr>
        <w:t xml:space="preserve">www.mzv.org.tr, Mehmet Zorlu Vakfı ve Yetkin Gençler Youtube kanalları üzerinden canlı </w:t>
      </w:r>
      <w:r w:rsidRPr="00B816CD">
        <w:rPr>
          <w:rFonts w:ascii="Calibri" w:eastAsia="Times New Roman" w:hAnsi="Calibri" w:cs="Calibri"/>
          <w:color w:val="292F33"/>
          <w:sz w:val="23"/>
          <w:szCs w:val="23"/>
        </w:rPr>
        <w:t>olarak izleyebi</w:t>
      </w:r>
      <w:r w:rsidR="004434F1" w:rsidRPr="00B816CD">
        <w:rPr>
          <w:rFonts w:ascii="Calibri" w:eastAsia="Times New Roman" w:hAnsi="Calibri" w:cs="Calibri"/>
          <w:color w:val="292F33"/>
          <w:sz w:val="23"/>
          <w:szCs w:val="23"/>
        </w:rPr>
        <w:t>lecek.</w:t>
      </w:r>
    </w:p>
    <w:p w14:paraId="2940BA0A" w14:textId="77777777" w:rsidR="00A3373B" w:rsidRPr="00393946" w:rsidRDefault="00A3373B" w:rsidP="00B816CD">
      <w:pPr>
        <w:jc w:val="both"/>
        <w:rPr>
          <w:rFonts w:ascii="Calibri" w:hAnsi="Calibri" w:cs="Calibri"/>
        </w:rPr>
      </w:pPr>
    </w:p>
    <w:sectPr w:rsidR="00A3373B" w:rsidRPr="00393946" w:rsidSect="00224A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E4152"/>
    <w:multiLevelType w:val="hybridMultilevel"/>
    <w:tmpl w:val="50449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23E53"/>
    <w:multiLevelType w:val="hybridMultilevel"/>
    <w:tmpl w:val="68ECB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73B"/>
    <w:rsid w:val="0004224B"/>
    <w:rsid w:val="00045FA8"/>
    <w:rsid w:val="00121863"/>
    <w:rsid w:val="00215D14"/>
    <w:rsid w:val="00224A3A"/>
    <w:rsid w:val="00296E97"/>
    <w:rsid w:val="002C5CD6"/>
    <w:rsid w:val="00393946"/>
    <w:rsid w:val="004434F1"/>
    <w:rsid w:val="00453EC6"/>
    <w:rsid w:val="00496D06"/>
    <w:rsid w:val="005B3A27"/>
    <w:rsid w:val="006A221C"/>
    <w:rsid w:val="00743823"/>
    <w:rsid w:val="007E4144"/>
    <w:rsid w:val="007F558C"/>
    <w:rsid w:val="009A2EE6"/>
    <w:rsid w:val="009C42D3"/>
    <w:rsid w:val="00A314D6"/>
    <w:rsid w:val="00A3373B"/>
    <w:rsid w:val="00A569A1"/>
    <w:rsid w:val="00AE4FF1"/>
    <w:rsid w:val="00B816CD"/>
    <w:rsid w:val="00BE5695"/>
    <w:rsid w:val="00C56BB9"/>
    <w:rsid w:val="00CC1FBF"/>
    <w:rsid w:val="00CE155F"/>
    <w:rsid w:val="00D56439"/>
    <w:rsid w:val="00DB58BC"/>
    <w:rsid w:val="00EB4BF1"/>
    <w:rsid w:val="00EF7698"/>
    <w:rsid w:val="00F24EF0"/>
    <w:rsid w:val="00F83FEC"/>
    <w:rsid w:val="00F8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6361"/>
  <w15:docId w15:val="{B4FCDA60-1122-4FA1-B73C-71A80EFD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A3A"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24E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4">
    <w:name w:val="heading 4"/>
    <w:basedOn w:val="Normal"/>
    <w:link w:val="Balk4Char"/>
    <w:uiPriority w:val="9"/>
    <w:qFormat/>
    <w:rsid w:val="00A3373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373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alk4Char">
    <w:name w:val="Başlık 4 Char"/>
    <w:basedOn w:val="VarsaylanParagrafYazTipi"/>
    <w:link w:val="Balk4"/>
    <w:uiPriority w:val="9"/>
    <w:rsid w:val="00A3373B"/>
    <w:rPr>
      <w:rFonts w:ascii="Times New Roman" w:eastAsia="Times New Roman" w:hAnsi="Times New Roman" w:cs="Times New Roman"/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24E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pr">
    <w:name w:val="Hyperlink"/>
    <w:basedOn w:val="VarsaylanParagrafYazTipi"/>
    <w:uiPriority w:val="99"/>
    <w:semiHidden/>
    <w:unhideWhenUsed/>
    <w:rsid w:val="00F24EF0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6A221C"/>
    <w:rPr>
      <w:b/>
      <w:bCs/>
    </w:rPr>
  </w:style>
  <w:style w:type="paragraph" w:styleId="ListeParagraf">
    <w:name w:val="List Paragraph"/>
    <w:basedOn w:val="Normal"/>
    <w:uiPriority w:val="34"/>
    <w:qFormat/>
    <w:rsid w:val="00045FA8"/>
    <w:pPr>
      <w:ind w:left="720"/>
      <w:contextualSpacing/>
    </w:pPr>
  </w:style>
  <w:style w:type="paragraph" w:customStyle="1" w:styleId="gy">
    <w:name w:val="gy"/>
    <w:basedOn w:val="Normal"/>
    <w:rsid w:val="00D564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8520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5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5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3143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40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0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5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9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ASLI ERİNÇ ÜNAL</dc:creator>
  <cp:lastModifiedBy>Gizem Karatas</cp:lastModifiedBy>
  <cp:revision>7</cp:revision>
  <dcterms:created xsi:type="dcterms:W3CDTF">2021-02-11T14:59:00Z</dcterms:created>
  <dcterms:modified xsi:type="dcterms:W3CDTF">2021-02-12T10:45:00Z</dcterms:modified>
</cp:coreProperties>
</file>