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4A0B" w14:textId="77777777" w:rsidR="009F69FC" w:rsidRDefault="006D2F83" w:rsidP="009F69FC">
      <w:pPr>
        <w:pStyle w:val="AralkYok"/>
        <w:jc w:val="center"/>
        <w:rPr>
          <w:rFonts w:ascii="Segoe UI" w:hAnsi="Segoe UI" w:cs="Segoe UI"/>
          <w:b/>
          <w:bCs/>
          <w:sz w:val="28"/>
          <w:szCs w:val="28"/>
        </w:rPr>
      </w:pPr>
      <w:r w:rsidRPr="006D2F83">
        <w:rPr>
          <w:rFonts w:ascii="Segoe UI" w:hAnsi="Segoe UI" w:cs="Segoe UI"/>
          <w:b/>
          <w:bCs/>
          <w:sz w:val="28"/>
          <w:szCs w:val="28"/>
        </w:rPr>
        <w:t xml:space="preserve">Zorlu Holding </w:t>
      </w:r>
      <w:r w:rsidR="00E03462">
        <w:rPr>
          <w:rFonts w:ascii="Segoe UI" w:hAnsi="Segoe UI" w:cs="Segoe UI"/>
          <w:b/>
          <w:bCs/>
          <w:sz w:val="28"/>
          <w:szCs w:val="28"/>
        </w:rPr>
        <w:t>ve Harvard Business Review</w:t>
      </w:r>
      <w:r w:rsidR="0025202F">
        <w:rPr>
          <w:rFonts w:ascii="Segoe UI" w:hAnsi="Segoe UI" w:cs="Segoe UI"/>
          <w:b/>
          <w:bCs/>
          <w:sz w:val="28"/>
          <w:szCs w:val="28"/>
        </w:rPr>
        <w:t xml:space="preserve"> Türkiye</w:t>
      </w:r>
      <w:r w:rsidR="00E03462"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14:paraId="3E5FE342" w14:textId="77777777" w:rsidR="009F69FC" w:rsidRDefault="009F69FC" w:rsidP="009F69FC">
      <w:pPr>
        <w:pStyle w:val="AralkYok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Dünya Çevre Günü kapsamında </w:t>
      </w:r>
    </w:p>
    <w:p w14:paraId="75627051" w14:textId="77777777" w:rsidR="009F69FC" w:rsidRDefault="00E03462" w:rsidP="009F69FC">
      <w:pPr>
        <w:pStyle w:val="AralkYok"/>
        <w:jc w:val="center"/>
        <w:rPr>
          <w:rFonts w:ascii="Segoe UI" w:hAnsi="Segoe UI" w:cs="Segoe UI"/>
          <w:b/>
          <w:bCs/>
          <w:sz w:val="28"/>
          <w:szCs w:val="28"/>
        </w:rPr>
      </w:pPr>
      <w:r w:rsidRPr="006D2F83">
        <w:rPr>
          <w:rFonts w:ascii="Segoe UI" w:hAnsi="Segoe UI" w:cs="Segoe UI"/>
          <w:b/>
          <w:bCs/>
          <w:sz w:val="28"/>
          <w:szCs w:val="28"/>
        </w:rPr>
        <w:t xml:space="preserve">“Çevre Odaklılıkla Değer Oluşturmak” </w:t>
      </w:r>
      <w:r w:rsidR="009F69FC">
        <w:rPr>
          <w:rFonts w:ascii="Segoe UI" w:hAnsi="Segoe UI" w:cs="Segoe UI"/>
          <w:b/>
          <w:bCs/>
          <w:sz w:val="28"/>
          <w:szCs w:val="28"/>
        </w:rPr>
        <w:t xml:space="preserve">etkinliğinde </w:t>
      </w:r>
    </w:p>
    <w:p w14:paraId="5DF6042E" w14:textId="7F9E424D" w:rsidR="006D2F83" w:rsidRPr="006D2F83" w:rsidRDefault="009F69FC" w:rsidP="009F69FC">
      <w:pPr>
        <w:pStyle w:val="AralkYok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konunun paydaşlarını bir araya getiriyor</w:t>
      </w:r>
    </w:p>
    <w:p w14:paraId="427C9E72" w14:textId="77777777" w:rsidR="006D2F83" w:rsidRPr="006D2F83" w:rsidRDefault="006D2F83" w:rsidP="00802466">
      <w:pPr>
        <w:pStyle w:val="AralkYok"/>
        <w:rPr>
          <w:rFonts w:ascii="Segoe UI" w:hAnsi="Segoe UI" w:cs="Segoe UI"/>
          <w:b/>
          <w:bCs/>
          <w:sz w:val="16"/>
          <w:szCs w:val="16"/>
        </w:rPr>
      </w:pPr>
    </w:p>
    <w:p w14:paraId="220F821A" w14:textId="2D4A65F1" w:rsidR="00FA110A" w:rsidRDefault="00E03462" w:rsidP="0080246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Zorlu Holding, sorumlu yatırım holdingi vizyonu, insan odaklı sistemler ve yenileyici iş modelleri odağında yenilediği ‘’Akıllı Hayat 2030’’ stratejisi çerçevesinde buluşmalar gerçekleştirmeye devam ediyor. Harvard Business Review </w:t>
      </w:r>
      <w:r w:rsidR="0025202F">
        <w:rPr>
          <w:rFonts w:ascii="Segoe UI" w:hAnsi="Segoe UI" w:cs="Segoe UI"/>
        </w:rPr>
        <w:t xml:space="preserve">Türkiye </w:t>
      </w:r>
      <w:r>
        <w:rPr>
          <w:rFonts w:ascii="Segoe UI" w:hAnsi="Segoe UI" w:cs="Segoe UI"/>
        </w:rPr>
        <w:t xml:space="preserve">ile Dünya Çevre Günü kapsamında </w:t>
      </w:r>
      <w:r w:rsidR="0025202F">
        <w:rPr>
          <w:rFonts w:ascii="Segoe UI" w:hAnsi="Segoe UI" w:cs="Segoe UI"/>
        </w:rPr>
        <w:t xml:space="preserve">8 Haziran’da </w:t>
      </w:r>
      <w:r>
        <w:rPr>
          <w:rFonts w:ascii="Segoe UI" w:hAnsi="Segoe UI" w:cs="Segoe UI"/>
        </w:rPr>
        <w:t xml:space="preserve">düzenlenecek ‘’Çevre Odaklılıkla Değer Oluşturmak’’ etkinliğinde </w:t>
      </w:r>
      <w:r w:rsidR="0025202F">
        <w:rPr>
          <w:rFonts w:ascii="Segoe UI" w:hAnsi="Segoe UI" w:cs="Segoe UI"/>
        </w:rPr>
        <w:t xml:space="preserve">öne çıkan kavramlar ve trendler konunun farklı paydaşlarının değerli temsilcileri </w:t>
      </w:r>
      <w:r>
        <w:rPr>
          <w:rFonts w:ascii="Segoe UI" w:hAnsi="Segoe UI" w:cs="Segoe UI"/>
        </w:rPr>
        <w:t xml:space="preserve">tarafından </w:t>
      </w:r>
      <w:r w:rsidR="0025202F">
        <w:rPr>
          <w:rFonts w:ascii="Segoe UI" w:hAnsi="Segoe UI" w:cs="Segoe UI"/>
        </w:rPr>
        <w:t>ele alınacak</w:t>
      </w:r>
      <w:r>
        <w:rPr>
          <w:rFonts w:ascii="Segoe UI" w:hAnsi="Segoe UI" w:cs="Segoe UI"/>
        </w:rPr>
        <w:t xml:space="preserve">.  </w:t>
      </w:r>
    </w:p>
    <w:p w14:paraId="0B3161EA" w14:textId="77777777" w:rsidR="0025202F" w:rsidRPr="006D2F83" w:rsidRDefault="0025202F" w:rsidP="00802466">
      <w:pPr>
        <w:jc w:val="both"/>
        <w:rPr>
          <w:rFonts w:ascii="Segoe UI" w:hAnsi="Segoe UI" w:cs="Segoe UI"/>
          <w:b/>
        </w:rPr>
      </w:pPr>
    </w:p>
    <w:p w14:paraId="6AF61F6E" w14:textId="44758644" w:rsidR="0025202F" w:rsidRPr="009F69FC" w:rsidRDefault="00430B84" w:rsidP="00802466">
      <w:pPr>
        <w:spacing w:after="200"/>
        <w:jc w:val="both"/>
        <w:rPr>
          <w:rFonts w:ascii="Segoe UI" w:hAnsi="Segoe UI" w:cs="Segoe UI"/>
        </w:rPr>
      </w:pPr>
      <w:r w:rsidRPr="009F69FC">
        <w:rPr>
          <w:rFonts w:ascii="Segoe UI" w:hAnsi="Segoe UI" w:cs="Segoe UI"/>
        </w:rPr>
        <w:t xml:space="preserve">Zorlu Holding, Akıllı Hayat 2030 vizyonu doğrultusunda, iş süreçlerindeki çevresel etkisini en aza indirmek için çalışırken, çevre konusunda farkındalık yaratacak proje ve etkinliklere imza atmaya devam ediyor. </w:t>
      </w:r>
      <w:r w:rsidR="0025202F" w:rsidRPr="009F69FC">
        <w:rPr>
          <w:rFonts w:ascii="Segoe UI" w:hAnsi="Segoe UI" w:cs="Segoe UI"/>
        </w:rPr>
        <w:t>Bu kapsamda Harvard Business Review Türkiye ile her biri alanında söz sahibi olan fikir önderleri ve iş dünyas</w:t>
      </w:r>
      <w:r w:rsidR="009F69FC">
        <w:rPr>
          <w:rFonts w:ascii="Segoe UI" w:hAnsi="Segoe UI" w:cs="Segoe UI"/>
        </w:rPr>
        <w:t xml:space="preserve">ının önde gelen temsilcilerinin </w:t>
      </w:r>
      <w:r w:rsidR="0025202F" w:rsidRPr="009F69FC">
        <w:rPr>
          <w:rFonts w:ascii="Segoe UI" w:hAnsi="Segoe UI" w:cs="Segoe UI"/>
        </w:rPr>
        <w:t>de katılımıyla, 8 Haziran saat 14.00’</w:t>
      </w:r>
      <w:r w:rsidR="009F69FC">
        <w:rPr>
          <w:rFonts w:ascii="Segoe UI" w:hAnsi="Segoe UI" w:cs="Segoe UI"/>
        </w:rPr>
        <w:t>te</w:t>
      </w:r>
      <w:r w:rsidR="0025202F" w:rsidRPr="009F69FC">
        <w:rPr>
          <w:rFonts w:ascii="Segoe UI" w:hAnsi="Segoe UI" w:cs="Segoe UI"/>
        </w:rPr>
        <w:t xml:space="preserve"> </w:t>
      </w:r>
      <w:r w:rsidR="0025202F" w:rsidRPr="009F69FC">
        <w:rPr>
          <w:rFonts w:ascii="Segoe UI" w:hAnsi="Segoe UI" w:cs="Segoe UI"/>
          <w:b/>
        </w:rPr>
        <w:t>“Çevre Odaklılıkla Değer Oluşturmak” </w:t>
      </w:r>
      <w:r w:rsidR="0025202F" w:rsidRPr="009F69FC">
        <w:rPr>
          <w:rFonts w:ascii="Segoe UI" w:hAnsi="Segoe UI" w:cs="Segoe UI"/>
        </w:rPr>
        <w:t>başlığı altında herkesin erişimine açık çevrim</w:t>
      </w:r>
      <w:r w:rsidR="009F69FC">
        <w:rPr>
          <w:rFonts w:ascii="Segoe UI" w:hAnsi="Segoe UI" w:cs="Segoe UI"/>
        </w:rPr>
        <w:t xml:space="preserve"> </w:t>
      </w:r>
      <w:r w:rsidR="0025202F" w:rsidRPr="009F69FC">
        <w:rPr>
          <w:rFonts w:ascii="Segoe UI" w:hAnsi="Segoe UI" w:cs="Segoe UI"/>
        </w:rPr>
        <w:t>içi etkinliği düzenliyor.</w:t>
      </w:r>
    </w:p>
    <w:p w14:paraId="36B269E3" w14:textId="1895809D" w:rsidR="0025202F" w:rsidRPr="006D2F83" w:rsidRDefault="0025202F" w:rsidP="00802466">
      <w:pPr>
        <w:spacing w:after="200"/>
        <w:jc w:val="both"/>
        <w:rPr>
          <w:rFonts w:ascii="Segoe UI" w:hAnsi="Segoe UI" w:cs="Segoe UI"/>
          <w:sz w:val="22"/>
          <w:szCs w:val="22"/>
        </w:rPr>
      </w:pPr>
      <w:r w:rsidRPr="0025202F">
        <w:rPr>
          <w:rFonts w:ascii="Segoe UI" w:hAnsi="Segoe UI" w:cs="Segoe UI"/>
          <w:color w:val="000000"/>
          <w:sz w:val="22"/>
          <w:szCs w:val="22"/>
        </w:rPr>
        <w:t>Etkinliğin</w:t>
      </w:r>
      <w:r w:rsidRPr="0025202F">
        <w:rPr>
          <w:rFonts w:ascii="Segoe UI" w:hAnsi="Segoe UI" w:cs="Segoe UI"/>
          <w:sz w:val="22"/>
          <w:szCs w:val="22"/>
        </w:rPr>
        <w:t xml:space="preserve"> katılımcıları arasında; </w:t>
      </w:r>
      <w:r w:rsidRPr="0025202F">
        <w:rPr>
          <w:rFonts w:ascii="Segoe UI" w:hAnsi="Segoe UI" w:cs="Segoe UI"/>
          <w:b/>
          <w:bCs/>
          <w:sz w:val="22"/>
          <w:szCs w:val="22"/>
        </w:rPr>
        <w:t>HBR Türkiye, Genel Yayın Yönetmeni Serdar Turan</w:t>
      </w:r>
      <w:r w:rsidRPr="0025202F">
        <w:rPr>
          <w:rFonts w:ascii="Segoe UI" w:hAnsi="Segoe UI" w:cs="Segoe UI"/>
          <w:sz w:val="22"/>
          <w:szCs w:val="22"/>
        </w:rPr>
        <w:t xml:space="preserve">, </w:t>
      </w:r>
      <w:r w:rsidRPr="0025202F">
        <w:rPr>
          <w:rFonts w:ascii="Segoe UI" w:hAnsi="Segoe UI" w:cs="Segoe UI"/>
          <w:b/>
          <w:bCs/>
          <w:sz w:val="22"/>
          <w:szCs w:val="22"/>
        </w:rPr>
        <w:t xml:space="preserve">Zorlu Enerji Mali İşler Genel Müdürü Elif Yener, </w:t>
      </w:r>
      <w:r w:rsidR="009F69FC" w:rsidRPr="0025202F">
        <w:rPr>
          <w:rFonts w:ascii="Segoe UI" w:hAnsi="Segoe UI" w:cs="Segoe UI"/>
          <w:b/>
          <w:bCs/>
          <w:sz w:val="22"/>
          <w:szCs w:val="22"/>
        </w:rPr>
        <w:t>TSKB Genel Müdür Yardımcısı Hakan Aygen</w:t>
      </w:r>
      <w:r w:rsidR="009F69FC">
        <w:rPr>
          <w:rFonts w:ascii="Segoe UI" w:hAnsi="Segoe UI" w:cs="Segoe UI"/>
          <w:b/>
          <w:bCs/>
          <w:sz w:val="22"/>
          <w:szCs w:val="22"/>
        </w:rPr>
        <w:t xml:space="preserve">, The Club of Rome </w:t>
      </w:r>
      <w:r w:rsidRPr="0025202F">
        <w:rPr>
          <w:rFonts w:ascii="Segoe UI" w:hAnsi="Segoe UI" w:cs="Segoe UI"/>
          <w:b/>
          <w:bCs/>
          <w:sz w:val="22"/>
          <w:szCs w:val="22"/>
        </w:rPr>
        <w:t>Eş Başkanı Sandrine Dixson-Declève</w:t>
      </w:r>
      <w:r w:rsidR="009F69FC">
        <w:rPr>
          <w:rFonts w:ascii="Segoe UI" w:hAnsi="Segoe UI" w:cs="Segoe UI"/>
          <w:sz w:val="22"/>
          <w:szCs w:val="22"/>
        </w:rPr>
        <w:t xml:space="preserve">, </w:t>
      </w:r>
      <w:r w:rsidRPr="0025202F">
        <w:rPr>
          <w:rFonts w:ascii="Segoe UI" w:hAnsi="Segoe UI" w:cs="Segoe UI"/>
          <w:b/>
          <w:bCs/>
          <w:sz w:val="22"/>
          <w:szCs w:val="22"/>
        </w:rPr>
        <w:t xml:space="preserve">Dünya Doğayı Koruma Vakfı (WWF) Türkiye Ofisi Genel Müdürü Aslı Pasinli ve </w:t>
      </w:r>
      <w:r w:rsidR="009F69FC" w:rsidRPr="0025202F">
        <w:rPr>
          <w:rFonts w:ascii="Segoe UI" w:hAnsi="Segoe UI" w:cs="Segoe UI"/>
          <w:b/>
          <w:bCs/>
          <w:sz w:val="22"/>
          <w:szCs w:val="22"/>
        </w:rPr>
        <w:t xml:space="preserve">S360 Kurucusu ve Genel Müdürü </w:t>
      </w:r>
      <w:r w:rsidR="009F69FC">
        <w:rPr>
          <w:rFonts w:ascii="Segoe UI" w:hAnsi="Segoe UI" w:cs="Segoe UI"/>
          <w:b/>
          <w:bCs/>
          <w:sz w:val="22"/>
          <w:szCs w:val="22"/>
        </w:rPr>
        <w:t xml:space="preserve">Kerem Okumuş </w:t>
      </w:r>
      <w:r w:rsidRPr="0025202F">
        <w:rPr>
          <w:rFonts w:ascii="Segoe UI" w:hAnsi="Segoe UI" w:cs="Segoe UI"/>
          <w:sz w:val="22"/>
          <w:szCs w:val="22"/>
        </w:rPr>
        <w:t>gibi önemli isimler yer alıyor.</w:t>
      </w:r>
    </w:p>
    <w:p w14:paraId="75950579" w14:textId="3C4341CB" w:rsidR="0025202F" w:rsidRDefault="0025202F" w:rsidP="00802466">
      <w:pPr>
        <w:spacing w:after="200"/>
        <w:jc w:val="both"/>
        <w:rPr>
          <w:rFonts w:ascii="Segoe UI" w:hAnsi="Segoe UI" w:cs="Segoe UI"/>
          <w:sz w:val="22"/>
          <w:szCs w:val="22"/>
        </w:rPr>
      </w:pPr>
      <w:r w:rsidRPr="006D2F83">
        <w:rPr>
          <w:rFonts w:ascii="Segoe UI" w:hAnsi="Segoe UI" w:cs="Segoe UI"/>
          <w:sz w:val="22"/>
          <w:szCs w:val="22"/>
        </w:rPr>
        <w:t xml:space="preserve">Dünya Çevre Günü vesilesiyle düzenlenecek etkinlikte katılımcılar; </w:t>
      </w:r>
      <w:r w:rsidRPr="006D2F83">
        <w:rPr>
          <w:rFonts w:ascii="Segoe UI" w:hAnsi="Segoe UI" w:cs="Segoe UI"/>
          <w:b/>
          <w:bCs/>
          <w:sz w:val="22"/>
          <w:szCs w:val="22"/>
        </w:rPr>
        <w:t>“Çevre ve İş Dünyası”,</w:t>
      </w:r>
      <w:r w:rsidRPr="006D2F83">
        <w:rPr>
          <w:rFonts w:ascii="Segoe UI" w:hAnsi="Segoe UI" w:cs="Segoe UI"/>
          <w:sz w:val="22"/>
          <w:szCs w:val="22"/>
        </w:rPr>
        <w:t xml:space="preserve"> </w:t>
      </w:r>
      <w:r w:rsidRPr="006D2F83">
        <w:rPr>
          <w:rFonts w:ascii="Segoe UI" w:hAnsi="Segoe UI" w:cs="Segoe UI"/>
          <w:b/>
          <w:bCs/>
          <w:sz w:val="22"/>
          <w:szCs w:val="22"/>
        </w:rPr>
        <w:t>“Sistem Değeri Yaratmak”,</w:t>
      </w:r>
      <w:r w:rsidRPr="006D2F83">
        <w:rPr>
          <w:rFonts w:ascii="Segoe UI" w:hAnsi="Segoe UI" w:cs="Segoe UI"/>
          <w:sz w:val="22"/>
          <w:szCs w:val="22"/>
        </w:rPr>
        <w:t xml:space="preserve"> </w:t>
      </w:r>
      <w:r w:rsidRPr="006D2F83">
        <w:rPr>
          <w:rFonts w:ascii="Segoe UI" w:hAnsi="Segoe UI" w:cs="Segoe UI"/>
          <w:b/>
          <w:bCs/>
          <w:sz w:val="22"/>
          <w:szCs w:val="22"/>
        </w:rPr>
        <w:t>“Hedef Net Sıfır mı?”,</w:t>
      </w:r>
      <w:r w:rsidRPr="006D2F83">
        <w:rPr>
          <w:rFonts w:ascii="Segoe UI" w:hAnsi="Segoe UI" w:cs="Segoe UI"/>
          <w:sz w:val="22"/>
          <w:szCs w:val="22"/>
        </w:rPr>
        <w:t xml:space="preserve"> </w:t>
      </w:r>
      <w:r w:rsidRPr="006D2F83">
        <w:rPr>
          <w:rFonts w:ascii="Segoe UI" w:hAnsi="Segoe UI" w:cs="Segoe UI"/>
          <w:b/>
          <w:bCs/>
          <w:sz w:val="22"/>
          <w:szCs w:val="22"/>
        </w:rPr>
        <w:t>“Sivil Toplum ile Değer Oluşturmak”</w:t>
      </w:r>
      <w:r w:rsidRPr="006D2F83">
        <w:rPr>
          <w:rFonts w:ascii="Segoe UI" w:hAnsi="Segoe UI" w:cs="Segoe UI"/>
          <w:sz w:val="22"/>
          <w:szCs w:val="22"/>
        </w:rPr>
        <w:t xml:space="preserve">, </w:t>
      </w:r>
      <w:r w:rsidRPr="006D2F83">
        <w:rPr>
          <w:rFonts w:ascii="Segoe UI" w:hAnsi="Segoe UI" w:cs="Segoe UI"/>
          <w:b/>
          <w:bCs/>
          <w:sz w:val="22"/>
          <w:szCs w:val="22"/>
        </w:rPr>
        <w:t>“Regülasyonlar: Anlamak ve Uyum Sağlamak (Net Zero- Green Deal- Sıfır Atık)”</w:t>
      </w:r>
      <w:r w:rsidRPr="006D2F83">
        <w:rPr>
          <w:rFonts w:ascii="Segoe UI" w:hAnsi="Segoe UI" w:cs="Segoe UI"/>
          <w:sz w:val="22"/>
          <w:szCs w:val="22"/>
        </w:rPr>
        <w:t xml:space="preserve">, </w:t>
      </w:r>
      <w:r w:rsidRPr="006D2F83">
        <w:rPr>
          <w:rFonts w:ascii="Segoe UI" w:hAnsi="Segoe UI" w:cs="Segoe UI"/>
          <w:b/>
          <w:bCs/>
          <w:sz w:val="22"/>
          <w:szCs w:val="22"/>
        </w:rPr>
        <w:t>“Sürdürülebilirlik ve Çevre: Zorlu Sorunlara Yaratıcı Çözümler (ESG-Strateji-Uygulamalar)”</w:t>
      </w:r>
      <w:r w:rsidR="009F69FC">
        <w:rPr>
          <w:rFonts w:ascii="Segoe UI" w:hAnsi="Segoe UI" w:cs="Segoe UI"/>
          <w:sz w:val="22"/>
          <w:szCs w:val="22"/>
        </w:rPr>
        <w:t xml:space="preserve"> </w:t>
      </w:r>
      <w:r w:rsidRPr="006D2F83">
        <w:rPr>
          <w:rFonts w:ascii="Segoe UI" w:hAnsi="Segoe UI" w:cs="Segoe UI"/>
          <w:sz w:val="22"/>
          <w:szCs w:val="22"/>
        </w:rPr>
        <w:t>başlıklı birçok konuyu ele alacaklar.</w:t>
      </w:r>
    </w:p>
    <w:p w14:paraId="6BE9A525" w14:textId="05C4B7E5" w:rsidR="00F4292E" w:rsidRDefault="009F69FC" w:rsidP="00F4292E">
      <w:pPr>
        <w:rPr>
          <w:lang w:eastAsia="zh-CN"/>
        </w:rPr>
      </w:pPr>
      <w:r>
        <w:rPr>
          <w:rFonts w:ascii="Segoe UI" w:hAnsi="Segoe UI" w:cs="Segoe UI"/>
          <w:sz w:val="22"/>
          <w:szCs w:val="22"/>
        </w:rPr>
        <w:t>Detaylı programa ulaşmak ve ücretsiz kayıt olmak için linke tıklayınız</w:t>
      </w:r>
      <w:r w:rsidR="00F4292E">
        <w:rPr>
          <w:rFonts w:ascii="Segoe UI" w:hAnsi="Segoe UI" w:cs="Segoe UI"/>
          <w:sz w:val="22"/>
          <w:szCs w:val="22"/>
        </w:rPr>
        <w:t xml:space="preserve">: </w:t>
      </w:r>
      <w:hyperlink r:id="rId4" w:history="1">
        <w:r w:rsidR="00F4292E">
          <w:rPr>
            <w:rStyle w:val="Kpr"/>
            <w:lang w:eastAsia="zh-CN"/>
          </w:rPr>
          <w:t>https://webinar.hbrturkiye.com/register/cevre-odaklilikla-deger-oluturmak</w:t>
        </w:r>
      </w:hyperlink>
    </w:p>
    <w:p w14:paraId="66CF9159" w14:textId="77777777" w:rsidR="00F4292E" w:rsidRDefault="00F4292E" w:rsidP="00F4292E">
      <w:pPr>
        <w:rPr>
          <w:sz w:val="22"/>
          <w:szCs w:val="22"/>
          <w:lang w:eastAsia="zh-CN"/>
        </w:rPr>
      </w:pPr>
    </w:p>
    <w:p w14:paraId="70FFF541" w14:textId="7D717C91" w:rsidR="0025202F" w:rsidRPr="006D2F83" w:rsidRDefault="009F69FC" w:rsidP="0025202F">
      <w:pPr>
        <w:spacing w:after="20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 w:rsidR="0025202F">
        <w:rPr>
          <w:rFonts w:ascii="Segoe UI" w:hAnsi="Segoe UI" w:cs="Segoe UI"/>
          <w:sz w:val="22"/>
          <w:szCs w:val="22"/>
        </w:rPr>
        <w:t xml:space="preserve"> </w:t>
      </w:r>
    </w:p>
    <w:p w14:paraId="47C3C3D5" w14:textId="68A2ADD1" w:rsidR="0025202F" w:rsidRDefault="0025202F" w:rsidP="00430B84">
      <w:pPr>
        <w:spacing w:after="200"/>
        <w:jc w:val="both"/>
        <w:rPr>
          <w:rFonts w:ascii="Segoe UI" w:hAnsi="Segoe UI" w:cs="Segoe UI"/>
          <w:sz w:val="22"/>
          <w:szCs w:val="22"/>
        </w:rPr>
      </w:pPr>
    </w:p>
    <w:p w14:paraId="43F31001" w14:textId="77777777" w:rsidR="0025202F" w:rsidRDefault="0025202F" w:rsidP="00430B84">
      <w:pPr>
        <w:spacing w:after="200"/>
        <w:jc w:val="both"/>
        <w:rPr>
          <w:rFonts w:ascii="Segoe UI" w:hAnsi="Segoe UI" w:cs="Segoe UI"/>
          <w:sz w:val="22"/>
          <w:szCs w:val="22"/>
        </w:rPr>
      </w:pPr>
    </w:p>
    <w:p w14:paraId="07578828" w14:textId="72B19F6C" w:rsidR="00430B84" w:rsidRPr="006D2F83" w:rsidRDefault="00430B84" w:rsidP="00430B84">
      <w:pPr>
        <w:spacing w:after="200"/>
        <w:jc w:val="both"/>
        <w:rPr>
          <w:rFonts w:ascii="Segoe UI" w:hAnsi="Segoe UI" w:cs="Segoe UI"/>
          <w:sz w:val="22"/>
          <w:szCs w:val="22"/>
        </w:rPr>
      </w:pPr>
    </w:p>
    <w:p w14:paraId="3F85CEFD" w14:textId="644CF728" w:rsidR="001C77D4" w:rsidRPr="006D2F83" w:rsidRDefault="001C77D4" w:rsidP="006D2F83">
      <w:pPr>
        <w:spacing w:after="200" w:line="276" w:lineRule="auto"/>
        <w:rPr>
          <w:rFonts w:ascii="Segoe UI" w:hAnsi="Segoe UI" w:cs="Segoe UI"/>
          <w:sz w:val="22"/>
          <w:szCs w:val="22"/>
        </w:rPr>
      </w:pPr>
    </w:p>
    <w:sectPr w:rsidR="001C77D4" w:rsidRPr="006D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CF"/>
    <w:rsid w:val="001263AD"/>
    <w:rsid w:val="0015276F"/>
    <w:rsid w:val="001C77D4"/>
    <w:rsid w:val="00215728"/>
    <w:rsid w:val="0025202F"/>
    <w:rsid w:val="00293163"/>
    <w:rsid w:val="003704FE"/>
    <w:rsid w:val="00384180"/>
    <w:rsid w:val="003A6ACD"/>
    <w:rsid w:val="00406CF8"/>
    <w:rsid w:val="00430B84"/>
    <w:rsid w:val="00452D6E"/>
    <w:rsid w:val="00515BCF"/>
    <w:rsid w:val="006D2F83"/>
    <w:rsid w:val="006F6006"/>
    <w:rsid w:val="00802466"/>
    <w:rsid w:val="00834CE9"/>
    <w:rsid w:val="0088601B"/>
    <w:rsid w:val="009F69FC"/>
    <w:rsid w:val="00A755B4"/>
    <w:rsid w:val="00B25C04"/>
    <w:rsid w:val="00B84AF6"/>
    <w:rsid w:val="00BD7C80"/>
    <w:rsid w:val="00C74C06"/>
    <w:rsid w:val="00DA1F9A"/>
    <w:rsid w:val="00E03462"/>
    <w:rsid w:val="00F4292E"/>
    <w:rsid w:val="00F6556F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CD03"/>
  <w15:chartTrackingRefBased/>
  <w15:docId w15:val="{5B90AB19-0B51-49C4-A41F-DDC3E1A1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CF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06CF8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6CF8"/>
    <w:pPr>
      <w:spacing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6CF8"/>
    <w:pPr>
      <w:spacing w:line="276" w:lineRule="auto"/>
      <w:outlineLvl w:val="2"/>
    </w:pPr>
    <w:rPr>
      <w:rFonts w:asciiTheme="minorHAnsi" w:hAnsiTheme="minorHAnsi" w:cstheme="minorBidi"/>
      <w:smallCaps/>
      <w:spacing w:val="5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CF8"/>
    <w:pPr>
      <w:spacing w:line="276" w:lineRule="auto"/>
      <w:outlineLvl w:val="3"/>
    </w:pPr>
    <w:rPr>
      <w:rFonts w:ascii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6CF8"/>
    <w:pPr>
      <w:spacing w:line="276" w:lineRule="auto"/>
      <w:outlineLvl w:val="4"/>
    </w:pPr>
    <w:rPr>
      <w:rFonts w:ascii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6CF8"/>
    <w:pPr>
      <w:spacing w:line="276" w:lineRule="auto"/>
      <w:outlineLvl w:val="5"/>
    </w:pPr>
    <w:rPr>
      <w:rFonts w:ascii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6CF8"/>
    <w:pPr>
      <w:spacing w:line="276" w:lineRule="auto"/>
      <w:outlineLvl w:val="6"/>
    </w:pPr>
    <w:rPr>
      <w:rFonts w:asciiTheme="minorHAnsi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6CF8"/>
    <w:pPr>
      <w:spacing w:line="276" w:lineRule="auto"/>
      <w:outlineLvl w:val="7"/>
    </w:pPr>
    <w:rPr>
      <w:rFonts w:asciiTheme="minorHAnsi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6CF8"/>
    <w:pPr>
      <w:spacing w:line="276" w:lineRule="auto"/>
      <w:outlineLvl w:val="8"/>
    </w:pPr>
    <w:rPr>
      <w:rFonts w:asciiTheme="minorHAnsi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6CF8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06CF8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06CF8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406CF8"/>
    <w:pPr>
      <w:pBdr>
        <w:top w:val="single" w:sz="8" w:space="1" w:color="70AD47" w:themeColor="accent6"/>
      </w:pBdr>
      <w:spacing w:after="120"/>
      <w:jc w:val="right"/>
    </w:pPr>
    <w:rPr>
      <w:rFonts w:ascii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06CF8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406CF8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406CF8"/>
    <w:rPr>
      <w:b/>
      <w:bCs/>
      <w:color w:val="70AD47" w:themeColor="accent6"/>
    </w:rPr>
  </w:style>
  <w:style w:type="character" w:styleId="Vurgu">
    <w:name w:val="Emphasis"/>
    <w:uiPriority w:val="20"/>
    <w:qFormat/>
    <w:rsid w:val="00406CF8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406CF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06CF8"/>
    <w:pPr>
      <w:spacing w:after="200" w:line="276" w:lineRule="auto"/>
      <w:jc w:val="both"/>
    </w:pPr>
    <w:rPr>
      <w:rFonts w:asciiTheme="minorHAnsi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406CF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6CF8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6CF8"/>
    <w:rPr>
      <w:b/>
      <w:bCs/>
      <w:i/>
      <w:iCs/>
    </w:rPr>
  </w:style>
  <w:style w:type="character" w:styleId="HafifVurgulama">
    <w:name w:val="Subtle Emphasis"/>
    <w:uiPriority w:val="19"/>
    <w:qFormat/>
    <w:rsid w:val="00406CF8"/>
    <w:rPr>
      <w:i/>
      <w:iCs/>
    </w:rPr>
  </w:style>
  <w:style w:type="character" w:styleId="GlVurgulama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406CF8"/>
    <w:rPr>
      <w:b/>
      <w:bCs/>
    </w:rPr>
  </w:style>
  <w:style w:type="character" w:styleId="GlBavuru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06CF8"/>
    <w:pPr>
      <w:outlineLvl w:val="9"/>
    </w:pPr>
  </w:style>
  <w:style w:type="character" w:styleId="Kpr">
    <w:name w:val="Hyperlink"/>
    <w:basedOn w:val="VarsaylanParagrafYazTipi"/>
    <w:uiPriority w:val="99"/>
    <w:semiHidden/>
    <w:unhideWhenUsed/>
    <w:rsid w:val="00515BC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34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462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inar.hbrturkiye.com/register/cevre-odaklilikla-deger-oluturma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Hilal Ari</cp:lastModifiedBy>
  <cp:revision>3</cp:revision>
  <dcterms:created xsi:type="dcterms:W3CDTF">2021-06-02T12:34:00Z</dcterms:created>
  <dcterms:modified xsi:type="dcterms:W3CDTF">2021-06-02T12:35:00Z</dcterms:modified>
</cp:coreProperties>
</file>